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B8F" w:rsidRDefault="00730B8F" w:rsidP="00730B8F">
      <w:pPr>
        <w:pStyle w:val="NormalWeb"/>
        <w:spacing w:line="276" w:lineRule="auto"/>
        <w:jc w:val="both"/>
        <w:rPr>
          <w:rFonts w:ascii="Verdana" w:hAnsi="Verdana"/>
          <w:sz w:val="28"/>
        </w:rPr>
      </w:pPr>
      <w:r>
        <w:rPr>
          <w:rFonts w:ascii="Verdana" w:hAnsi="Verdana"/>
          <w:sz w:val="28"/>
        </w:rPr>
        <w:t xml:space="preserve">A banana é a </w:t>
      </w:r>
      <w:r w:rsidRPr="00730B8F">
        <w:rPr>
          <w:rFonts w:ascii="Verdana" w:hAnsi="Verdana"/>
          <w:sz w:val="28"/>
        </w:rPr>
        <w:t>fruta mais co</w:t>
      </w:r>
      <w:r>
        <w:rPr>
          <w:rFonts w:ascii="Verdana" w:hAnsi="Verdana"/>
          <w:sz w:val="28"/>
        </w:rPr>
        <w:t>nsumida no mundo desenvolvido, e</w:t>
      </w:r>
      <w:r w:rsidRPr="00730B8F">
        <w:rPr>
          <w:rFonts w:ascii="Verdana" w:hAnsi="Verdana"/>
          <w:sz w:val="28"/>
        </w:rPr>
        <w:t xml:space="preserve"> o produto com o litígio mais longo na história da Organização Mundial do Comércio (OMC). Por conta da banana, os países latino-americanos</w:t>
      </w:r>
      <w:r w:rsidR="004F2BD4">
        <w:rPr>
          <w:rFonts w:ascii="Verdana" w:hAnsi="Verdana"/>
          <w:sz w:val="28"/>
        </w:rPr>
        <w:t>, tradicionais produtores e exportadores,</w:t>
      </w:r>
      <w:r w:rsidRPr="00730B8F">
        <w:rPr>
          <w:rFonts w:ascii="Verdana" w:hAnsi="Verdana"/>
          <w:sz w:val="28"/>
        </w:rPr>
        <w:t xml:space="preserve"> litigam com a União Europeia (UE) no Órgão de Solução de Controvérsias da OMC (OSC) desde 1993.</w:t>
      </w:r>
    </w:p>
    <w:p w:rsidR="00730B8F" w:rsidRPr="00C53159" w:rsidRDefault="004F7C03" w:rsidP="00730B8F">
      <w:pPr>
        <w:pStyle w:val="NormalWeb"/>
        <w:spacing w:line="276" w:lineRule="auto"/>
        <w:jc w:val="both"/>
        <w:rPr>
          <w:rFonts w:ascii="Verdana" w:hAnsi="Verdana"/>
          <w:sz w:val="32"/>
        </w:rPr>
      </w:pPr>
      <w:r>
        <w:rPr>
          <w:rFonts w:ascii="Verdana" w:hAnsi="Verdana"/>
          <w:sz w:val="28"/>
        </w:rPr>
        <w:t xml:space="preserve">Com relação </w:t>
      </w:r>
      <w:proofErr w:type="gramStart"/>
      <w:r>
        <w:rPr>
          <w:rFonts w:ascii="Verdana" w:hAnsi="Verdana"/>
          <w:sz w:val="28"/>
        </w:rPr>
        <w:t>a</w:t>
      </w:r>
      <w:proofErr w:type="gramEnd"/>
      <w:r w:rsidR="00730B8F" w:rsidRPr="00C53159">
        <w:rPr>
          <w:rFonts w:ascii="Verdana" w:hAnsi="Verdana"/>
          <w:sz w:val="28"/>
        </w:rPr>
        <w:t xml:space="preserve"> importação de bananas, a política comunitária da </w:t>
      </w:r>
      <w:r w:rsidR="004F2BD4">
        <w:rPr>
          <w:rFonts w:ascii="Verdana" w:hAnsi="Verdana"/>
          <w:sz w:val="28"/>
        </w:rPr>
        <w:t xml:space="preserve">EU, já no início da década de noventa, </w:t>
      </w:r>
      <w:r w:rsidR="00730B8F" w:rsidRPr="00C53159">
        <w:rPr>
          <w:rFonts w:ascii="Verdana" w:hAnsi="Verdana"/>
          <w:sz w:val="28"/>
        </w:rPr>
        <w:t xml:space="preserve"> buscou preservar os compromissos assumidos por alguns de seus Membros com </w:t>
      </w:r>
      <w:r w:rsidR="004F2BD4">
        <w:rPr>
          <w:rFonts w:ascii="Verdana" w:hAnsi="Verdana"/>
          <w:sz w:val="28"/>
        </w:rPr>
        <w:t xml:space="preserve">os </w:t>
      </w:r>
      <w:r w:rsidR="00730B8F" w:rsidRPr="00C53159">
        <w:rPr>
          <w:rFonts w:ascii="Verdana" w:hAnsi="Verdana"/>
          <w:sz w:val="28"/>
        </w:rPr>
        <w:t xml:space="preserve">países da </w:t>
      </w:r>
      <w:r w:rsidR="00730B8F" w:rsidRPr="004F2BD4">
        <w:rPr>
          <w:rFonts w:ascii="Verdana" w:hAnsi="Verdana"/>
          <w:i/>
          <w:sz w:val="28"/>
        </w:rPr>
        <w:t>África, Caribe e Pacífico (grupo ACP)</w:t>
      </w:r>
      <w:r w:rsidR="00730B8F" w:rsidRPr="00C53159">
        <w:rPr>
          <w:rFonts w:ascii="Verdana" w:hAnsi="Verdana"/>
          <w:sz w:val="28"/>
        </w:rPr>
        <w:t xml:space="preserve"> e seus territórios ultramar. De modo geral, tais compromissos asseguravam acesso preferencial das bananas cultivadas nessas regiões ao mercado do bloco europeu. </w:t>
      </w:r>
    </w:p>
    <w:p w:rsidR="008F01F9" w:rsidRPr="001364EC" w:rsidRDefault="008F01F9" w:rsidP="002C15DE">
      <w:pPr>
        <w:spacing w:before="100" w:beforeAutospacing="1" w:after="100" w:afterAutospacing="1" w:line="240" w:lineRule="auto"/>
        <w:jc w:val="both"/>
        <w:rPr>
          <w:rFonts w:ascii="Verdana" w:eastAsia="Times New Roman" w:hAnsi="Verdana" w:cs="Times New Roman"/>
          <w:sz w:val="28"/>
          <w:szCs w:val="28"/>
          <w:lang w:eastAsia="pt-BR"/>
        </w:rPr>
      </w:pPr>
      <w:r>
        <w:rPr>
          <w:rFonts w:ascii="Verdana" w:eastAsia="Times New Roman" w:hAnsi="Verdana" w:cs="Times New Roman"/>
          <w:sz w:val="28"/>
          <w:szCs w:val="24"/>
          <w:lang w:eastAsia="pt-BR"/>
        </w:rPr>
        <w:t>Para compreender melhor, tais preferências aos países ACP, é importante revisar o “</w:t>
      </w:r>
      <w:hyperlink r:id="rId6" w:history="1">
        <w:r w:rsidRPr="003D6C9E">
          <w:rPr>
            <w:rStyle w:val="Hyperlink"/>
            <w:rFonts w:ascii="Verdana" w:eastAsia="Times New Roman" w:hAnsi="Verdana" w:cs="Times New Roman"/>
            <w:sz w:val="28"/>
            <w:szCs w:val="24"/>
            <w:lang w:eastAsia="pt-BR"/>
          </w:rPr>
          <w:t>Tratado de Roma (1957)</w:t>
        </w:r>
      </w:hyperlink>
      <w:r>
        <w:rPr>
          <w:rFonts w:ascii="Verdana" w:eastAsia="Times New Roman" w:hAnsi="Verdana" w:cs="Times New Roman"/>
          <w:sz w:val="28"/>
          <w:szCs w:val="24"/>
          <w:lang w:eastAsia="pt-BR"/>
        </w:rPr>
        <w:t>”</w:t>
      </w:r>
      <w:r w:rsidR="00CA627B">
        <w:rPr>
          <w:rFonts w:ascii="Verdana" w:eastAsia="Times New Roman" w:hAnsi="Verdana" w:cs="Times New Roman"/>
          <w:sz w:val="28"/>
          <w:szCs w:val="24"/>
          <w:lang w:eastAsia="pt-BR"/>
        </w:rPr>
        <w:t xml:space="preserve">, que </w:t>
      </w:r>
      <w:r>
        <w:rPr>
          <w:rFonts w:ascii="Verdana" w:eastAsia="Times New Roman" w:hAnsi="Verdana" w:cs="Times New Roman"/>
          <w:sz w:val="28"/>
          <w:szCs w:val="24"/>
          <w:lang w:eastAsia="pt-BR"/>
        </w:rPr>
        <w:t xml:space="preserve">originou </w:t>
      </w:r>
      <w:r w:rsidR="00CC0480">
        <w:rPr>
          <w:rFonts w:ascii="Verdana" w:eastAsia="Times New Roman" w:hAnsi="Verdana" w:cs="Times New Roman"/>
          <w:sz w:val="28"/>
          <w:szCs w:val="24"/>
          <w:lang w:eastAsia="pt-BR"/>
        </w:rPr>
        <w:t xml:space="preserve">a Comunidade Econômica Europeia, quando os seis membros originários definiram as bases para um tratamento preferencial a suas ex-colônias da África, Caribe e Pacífico. Esta sustentação legal trouxe validade a </w:t>
      </w:r>
      <w:hyperlink r:id="rId7" w:history="1">
        <w:r w:rsidR="00CC0480" w:rsidRPr="00FA3A58">
          <w:rPr>
            <w:rStyle w:val="Hyperlink"/>
            <w:rFonts w:ascii="Verdana" w:eastAsia="Times New Roman" w:hAnsi="Verdana" w:cs="Times New Roman"/>
            <w:sz w:val="28"/>
            <w:szCs w:val="24"/>
            <w:lang w:eastAsia="pt-BR"/>
          </w:rPr>
          <w:t>Convenção de Lomé</w:t>
        </w:r>
      </w:hyperlink>
      <w:r w:rsidR="00CC0480">
        <w:rPr>
          <w:rFonts w:ascii="Verdana" w:eastAsia="Times New Roman" w:hAnsi="Verdana" w:cs="Times New Roman"/>
          <w:sz w:val="28"/>
          <w:szCs w:val="24"/>
          <w:lang w:eastAsia="pt-BR"/>
        </w:rPr>
        <w:t xml:space="preserve"> e ao </w:t>
      </w:r>
      <w:hyperlink r:id="rId8" w:history="1">
        <w:r w:rsidR="00CC0480" w:rsidRPr="00FA3A58">
          <w:rPr>
            <w:rStyle w:val="Hyperlink"/>
            <w:rFonts w:ascii="Verdana" w:eastAsia="Times New Roman" w:hAnsi="Verdana" w:cs="Times New Roman"/>
            <w:sz w:val="28"/>
            <w:szCs w:val="24"/>
            <w:lang w:eastAsia="pt-BR"/>
          </w:rPr>
          <w:t>Acordo de Cotonou</w:t>
        </w:r>
      </w:hyperlink>
      <w:r w:rsidR="00CC0480">
        <w:rPr>
          <w:rFonts w:ascii="Verdana" w:eastAsia="Times New Roman" w:hAnsi="Verdana" w:cs="Times New Roman"/>
          <w:sz w:val="28"/>
          <w:szCs w:val="24"/>
          <w:lang w:eastAsia="pt-BR"/>
        </w:rPr>
        <w:t>, regulamentando as relações com estes países e oferecendo um tratamento comercial favorável.</w:t>
      </w:r>
    </w:p>
    <w:p w:rsidR="001364EC" w:rsidRPr="001364EC" w:rsidRDefault="001364EC" w:rsidP="001364EC">
      <w:pPr>
        <w:spacing w:before="100" w:beforeAutospacing="1" w:after="100" w:afterAutospacing="1" w:line="240" w:lineRule="auto"/>
        <w:jc w:val="both"/>
        <w:rPr>
          <w:rFonts w:ascii="Verdana" w:eastAsia="Times New Roman" w:hAnsi="Verdana" w:cs="Times New Roman"/>
          <w:sz w:val="28"/>
          <w:szCs w:val="28"/>
          <w:lang w:eastAsia="pt-BR"/>
        </w:rPr>
      </w:pPr>
      <w:r w:rsidRPr="001364EC">
        <w:rPr>
          <w:rFonts w:ascii="Verdana" w:eastAsia="Times New Roman" w:hAnsi="Verdana" w:cs="Times New Roman"/>
          <w:sz w:val="28"/>
          <w:szCs w:val="28"/>
          <w:lang w:eastAsia="pt-BR"/>
        </w:rPr>
        <w:t>No início da década de noventa, havia os seguintes regimes de importação de bananas:</w:t>
      </w:r>
    </w:p>
    <w:p w:rsidR="001364EC" w:rsidRPr="001364EC" w:rsidRDefault="001364EC" w:rsidP="001364EC">
      <w:pPr>
        <w:pStyle w:val="PargrafodaLista"/>
        <w:numPr>
          <w:ilvl w:val="0"/>
          <w:numId w:val="2"/>
        </w:numPr>
        <w:spacing w:before="100" w:beforeAutospacing="1" w:after="100" w:afterAutospacing="1" w:line="240" w:lineRule="auto"/>
        <w:jc w:val="both"/>
        <w:rPr>
          <w:rFonts w:ascii="Verdana" w:eastAsia="Times New Roman" w:hAnsi="Verdana" w:cs="Times New Roman"/>
          <w:sz w:val="28"/>
          <w:szCs w:val="28"/>
          <w:lang w:eastAsia="pt-BR"/>
        </w:rPr>
      </w:pPr>
      <w:r w:rsidRPr="001364EC">
        <w:rPr>
          <w:rFonts w:ascii="Verdana" w:eastAsia="Times New Roman" w:hAnsi="Verdana" w:cs="Times New Roman"/>
          <w:sz w:val="28"/>
          <w:szCs w:val="28"/>
          <w:lang w:eastAsia="pt-BR"/>
        </w:rPr>
        <w:t xml:space="preserve">Tarifa </w:t>
      </w:r>
      <w:r w:rsidRPr="001364EC">
        <w:rPr>
          <w:rFonts w:ascii="Verdana" w:eastAsia="Times New Roman" w:hAnsi="Verdana" w:cs="Times New Roman"/>
          <w:i/>
          <w:iCs/>
          <w:sz w:val="28"/>
          <w:szCs w:val="28"/>
          <w:lang w:eastAsia="pt-BR"/>
        </w:rPr>
        <w:t>ad valorem</w:t>
      </w:r>
      <w:r w:rsidRPr="001364EC">
        <w:rPr>
          <w:rFonts w:ascii="Verdana" w:eastAsia="Times New Roman" w:hAnsi="Verdana" w:cs="Times New Roman"/>
          <w:sz w:val="28"/>
          <w:szCs w:val="28"/>
          <w:lang w:eastAsia="pt-BR"/>
        </w:rPr>
        <w:t xml:space="preserve"> única de entrada de 20% para a banana outros países (terceiros) aplicada pela Bélgica, Dinamarca, Irlanda, Luxemburgo e Holanda.</w:t>
      </w:r>
    </w:p>
    <w:p w:rsidR="001364EC" w:rsidRPr="001364EC" w:rsidRDefault="001364EC" w:rsidP="001364EC">
      <w:pPr>
        <w:pStyle w:val="PargrafodaLista"/>
        <w:numPr>
          <w:ilvl w:val="0"/>
          <w:numId w:val="2"/>
        </w:numPr>
        <w:spacing w:before="100" w:beforeAutospacing="1" w:after="100" w:afterAutospacing="1" w:line="240" w:lineRule="auto"/>
        <w:jc w:val="both"/>
        <w:rPr>
          <w:rFonts w:ascii="Verdana" w:eastAsia="Times New Roman" w:hAnsi="Verdana" w:cs="Times New Roman"/>
          <w:sz w:val="28"/>
          <w:szCs w:val="28"/>
          <w:lang w:eastAsia="pt-BR"/>
        </w:rPr>
      </w:pPr>
      <w:r w:rsidRPr="001364EC">
        <w:rPr>
          <w:rFonts w:ascii="Verdana" w:eastAsia="Times New Roman" w:hAnsi="Verdana" w:cs="Times New Roman"/>
          <w:sz w:val="28"/>
          <w:szCs w:val="28"/>
          <w:lang w:eastAsia="pt-BR"/>
        </w:rPr>
        <w:t>Importação totalmente livre por parte da Alemanha.</w:t>
      </w:r>
    </w:p>
    <w:p w:rsidR="001364EC" w:rsidRPr="001364EC" w:rsidRDefault="001364EC" w:rsidP="001364EC">
      <w:pPr>
        <w:pStyle w:val="PargrafodaLista"/>
        <w:numPr>
          <w:ilvl w:val="0"/>
          <w:numId w:val="2"/>
        </w:numPr>
        <w:spacing w:before="100" w:beforeAutospacing="1" w:after="100" w:afterAutospacing="1" w:line="240" w:lineRule="auto"/>
        <w:jc w:val="both"/>
        <w:rPr>
          <w:rFonts w:ascii="Verdana" w:eastAsia="Times New Roman" w:hAnsi="Verdana" w:cs="Times New Roman"/>
          <w:sz w:val="28"/>
          <w:szCs w:val="28"/>
          <w:lang w:eastAsia="pt-BR"/>
        </w:rPr>
      </w:pPr>
      <w:r w:rsidRPr="001364EC">
        <w:rPr>
          <w:rFonts w:ascii="Verdana" w:eastAsia="Times New Roman" w:hAnsi="Verdana" w:cs="Times New Roman"/>
          <w:sz w:val="28"/>
          <w:szCs w:val="28"/>
          <w:lang w:eastAsia="pt-BR"/>
        </w:rPr>
        <w:t xml:space="preserve">Tarifa </w:t>
      </w:r>
      <w:r w:rsidRPr="001364EC">
        <w:rPr>
          <w:rFonts w:ascii="Verdana" w:eastAsia="Times New Roman" w:hAnsi="Verdana" w:cs="Times New Roman"/>
          <w:i/>
          <w:iCs/>
          <w:sz w:val="28"/>
          <w:szCs w:val="28"/>
          <w:lang w:eastAsia="pt-BR"/>
        </w:rPr>
        <w:t>ad valorem</w:t>
      </w:r>
      <w:r w:rsidRPr="001364EC">
        <w:rPr>
          <w:rFonts w:ascii="Verdana" w:eastAsia="Times New Roman" w:hAnsi="Verdana" w:cs="Times New Roman"/>
          <w:sz w:val="28"/>
          <w:szCs w:val="28"/>
          <w:lang w:eastAsia="pt-BR"/>
        </w:rPr>
        <w:t xml:space="preserve"> de 20%, com cotas para importação e liberação de licenças para a banana originária </w:t>
      </w:r>
      <w:proofErr w:type="gramStart"/>
      <w:r w:rsidRPr="001364EC">
        <w:rPr>
          <w:rFonts w:ascii="Verdana" w:eastAsia="Times New Roman" w:hAnsi="Verdana" w:cs="Times New Roman"/>
          <w:sz w:val="28"/>
          <w:szCs w:val="28"/>
          <w:lang w:eastAsia="pt-BR"/>
        </w:rPr>
        <w:t>da</w:t>
      </w:r>
      <w:proofErr w:type="gramEnd"/>
      <w:r w:rsidRPr="001364EC">
        <w:rPr>
          <w:rFonts w:ascii="Verdana" w:eastAsia="Times New Roman" w:hAnsi="Verdana" w:cs="Times New Roman"/>
          <w:sz w:val="28"/>
          <w:szCs w:val="28"/>
          <w:lang w:eastAsia="pt-BR"/>
        </w:rPr>
        <w:t xml:space="preserve"> América Latina e entrada livre para os países ACP, aplicada pela França, </w:t>
      </w:r>
      <w:proofErr w:type="spellStart"/>
      <w:r w:rsidRPr="001364EC">
        <w:rPr>
          <w:rFonts w:ascii="Verdana" w:eastAsia="Times New Roman" w:hAnsi="Verdana" w:cs="Times New Roman"/>
          <w:sz w:val="28"/>
          <w:szCs w:val="28"/>
          <w:lang w:eastAsia="pt-BR"/>
        </w:rPr>
        <w:t>Gran</w:t>
      </w:r>
      <w:proofErr w:type="spellEnd"/>
      <w:r w:rsidRPr="001364EC">
        <w:rPr>
          <w:rFonts w:ascii="Verdana" w:eastAsia="Times New Roman" w:hAnsi="Verdana" w:cs="Times New Roman"/>
          <w:sz w:val="28"/>
          <w:szCs w:val="28"/>
          <w:lang w:eastAsia="pt-BR"/>
        </w:rPr>
        <w:t xml:space="preserve"> Bretanha, Itália, Portugal e Grécia.</w:t>
      </w:r>
    </w:p>
    <w:p w:rsidR="001364EC" w:rsidRPr="001364EC" w:rsidRDefault="001364EC" w:rsidP="001364EC">
      <w:pPr>
        <w:pStyle w:val="PargrafodaLista"/>
        <w:numPr>
          <w:ilvl w:val="0"/>
          <w:numId w:val="2"/>
        </w:numPr>
        <w:spacing w:before="100" w:beforeAutospacing="1" w:after="100" w:afterAutospacing="1" w:line="240" w:lineRule="auto"/>
        <w:jc w:val="both"/>
        <w:rPr>
          <w:rFonts w:ascii="Verdana" w:eastAsia="Times New Roman" w:hAnsi="Verdana" w:cs="Times New Roman"/>
          <w:sz w:val="28"/>
          <w:szCs w:val="28"/>
          <w:lang w:eastAsia="pt-BR"/>
        </w:rPr>
      </w:pPr>
      <w:r w:rsidRPr="001364EC">
        <w:rPr>
          <w:rFonts w:ascii="Verdana" w:eastAsia="Times New Roman" w:hAnsi="Verdana" w:cs="Times New Roman"/>
          <w:sz w:val="28"/>
          <w:szCs w:val="28"/>
          <w:lang w:eastAsia="pt-BR"/>
        </w:rPr>
        <w:lastRenderedPageBreak/>
        <w:t xml:space="preserve"> Mercado fechado para a entrada da fruta latino-americana por parte da Espanha (com o objetivo de proteger as Ilhas Canárias). </w:t>
      </w:r>
    </w:p>
    <w:p w:rsidR="008F01F9" w:rsidRPr="00730B8F" w:rsidRDefault="008F01F9" w:rsidP="00730B8F">
      <w:pPr>
        <w:spacing w:before="100" w:beforeAutospacing="1" w:after="100" w:afterAutospacing="1" w:line="240" w:lineRule="auto"/>
        <w:rPr>
          <w:rFonts w:ascii="Verdana" w:eastAsia="Times New Roman" w:hAnsi="Verdana" w:cs="Times New Roman"/>
          <w:sz w:val="28"/>
          <w:szCs w:val="28"/>
          <w:lang w:eastAsia="pt-BR"/>
        </w:rPr>
      </w:pPr>
    </w:p>
    <w:p w:rsidR="00730B8F" w:rsidRDefault="00730B8F" w:rsidP="004F2BD4">
      <w:pPr>
        <w:shd w:val="clear" w:color="auto" w:fill="F2DBDB" w:themeFill="accent2" w:themeFillTint="33"/>
        <w:spacing w:before="100" w:beforeAutospacing="1" w:after="100" w:afterAutospacing="1" w:line="240" w:lineRule="auto"/>
        <w:jc w:val="both"/>
        <w:rPr>
          <w:rFonts w:ascii="Verdana" w:eastAsia="Times New Roman" w:hAnsi="Verdana" w:cs="Times New Roman"/>
          <w:sz w:val="28"/>
          <w:szCs w:val="24"/>
          <w:lang w:eastAsia="pt-BR"/>
        </w:rPr>
      </w:pPr>
      <w:r w:rsidRPr="002C15DE">
        <w:rPr>
          <w:rFonts w:ascii="Verdana" w:eastAsia="Times New Roman" w:hAnsi="Verdana" w:cs="Times New Roman"/>
          <w:sz w:val="28"/>
          <w:szCs w:val="24"/>
          <w:lang w:eastAsia="pt-BR"/>
        </w:rPr>
        <w:t>De forma resumida podemos estabelecer uma cronologia dos fatos mais importantes que surgiu a partir do diferente tratamento tarifário que Bruxelas concedia a fruta que era importada da América Latina e dos países da África, Caribe e Pacífico (ACP).</w:t>
      </w:r>
    </w:p>
    <w:p w:rsidR="002C15DE" w:rsidRDefault="002C15DE" w:rsidP="002C15DE">
      <w:pPr>
        <w:spacing w:before="100" w:beforeAutospacing="1" w:after="100" w:afterAutospacing="1" w:line="240" w:lineRule="auto"/>
        <w:jc w:val="both"/>
        <w:rPr>
          <w:rStyle w:val="st"/>
          <w:rFonts w:ascii="Verdana" w:hAnsi="Verdana"/>
          <w:sz w:val="28"/>
          <w:szCs w:val="28"/>
        </w:rPr>
      </w:pPr>
      <w:r w:rsidRPr="001364EC">
        <w:rPr>
          <w:rFonts w:ascii="Verdana" w:eastAsia="Times New Roman" w:hAnsi="Verdana" w:cs="Times New Roman"/>
          <w:b/>
          <w:sz w:val="28"/>
          <w:szCs w:val="28"/>
          <w:lang w:eastAsia="pt-BR"/>
        </w:rPr>
        <w:t>Julho de 1991:</w:t>
      </w:r>
      <w:r w:rsidRPr="001364EC">
        <w:rPr>
          <w:rFonts w:ascii="Verdana" w:eastAsia="Times New Roman" w:hAnsi="Verdana" w:cs="Times New Roman"/>
          <w:sz w:val="28"/>
          <w:szCs w:val="28"/>
          <w:lang w:eastAsia="pt-BR"/>
        </w:rPr>
        <w:t xml:space="preserve"> Países como a Costa Rica expressam sua preocupação diante do Conselho do </w:t>
      </w:r>
      <w:r w:rsidRPr="002C15DE">
        <w:rPr>
          <w:rStyle w:val="nfase"/>
          <w:rFonts w:ascii="Verdana" w:hAnsi="Verdana"/>
          <w:i w:val="0"/>
          <w:sz w:val="28"/>
          <w:szCs w:val="28"/>
        </w:rPr>
        <w:t>Acordo</w:t>
      </w:r>
      <w:r w:rsidRPr="002C15DE">
        <w:rPr>
          <w:rStyle w:val="st"/>
          <w:rFonts w:ascii="Verdana" w:hAnsi="Verdana"/>
          <w:i/>
          <w:sz w:val="28"/>
          <w:szCs w:val="28"/>
        </w:rPr>
        <w:t xml:space="preserve"> </w:t>
      </w:r>
      <w:r w:rsidRPr="002C15DE">
        <w:rPr>
          <w:rStyle w:val="st"/>
          <w:rFonts w:ascii="Verdana" w:hAnsi="Verdana"/>
          <w:sz w:val="28"/>
          <w:szCs w:val="28"/>
        </w:rPr>
        <w:t xml:space="preserve">Geral sobre Tarifas Aduaneiras e Comércio </w:t>
      </w:r>
      <w:hyperlink r:id="rId9" w:history="1">
        <w:r w:rsidRPr="00A51AB7">
          <w:rPr>
            <w:rStyle w:val="Hyperlink"/>
            <w:rFonts w:ascii="Verdana" w:hAnsi="Verdana"/>
            <w:sz w:val="28"/>
            <w:szCs w:val="28"/>
          </w:rPr>
          <w:t>(GATT)</w:t>
        </w:r>
      </w:hyperlink>
      <w:r w:rsidRPr="002C15DE">
        <w:rPr>
          <w:rStyle w:val="st"/>
          <w:rFonts w:ascii="Verdana" w:hAnsi="Verdana"/>
          <w:sz w:val="28"/>
          <w:szCs w:val="28"/>
        </w:rPr>
        <w:t xml:space="preserve"> </w:t>
      </w:r>
      <w:r>
        <w:rPr>
          <w:rStyle w:val="st"/>
          <w:rFonts w:ascii="Verdana" w:hAnsi="Verdana"/>
          <w:sz w:val="28"/>
          <w:szCs w:val="28"/>
        </w:rPr>
        <w:t>por considerarem o regime tarifário discriminatório de Bruxelas contra a banana importada da América Central. Outros países como a Colômbia, Honduras, Peru, Venezuela e o México Compartilharam da mesma preocupação.</w:t>
      </w:r>
    </w:p>
    <w:p w:rsidR="00887B94" w:rsidRDefault="002C15DE" w:rsidP="002C15DE">
      <w:pPr>
        <w:spacing w:before="100" w:beforeAutospacing="1" w:after="100" w:afterAutospacing="1" w:line="240" w:lineRule="auto"/>
        <w:jc w:val="both"/>
        <w:rPr>
          <w:rStyle w:val="st"/>
          <w:rFonts w:ascii="Verdana" w:hAnsi="Verdana"/>
          <w:sz w:val="28"/>
          <w:szCs w:val="28"/>
        </w:rPr>
      </w:pPr>
      <w:r w:rsidRPr="002C15DE">
        <w:rPr>
          <w:rStyle w:val="st"/>
          <w:rFonts w:ascii="Verdana" w:hAnsi="Verdana"/>
          <w:b/>
          <w:sz w:val="28"/>
          <w:szCs w:val="28"/>
        </w:rPr>
        <w:t>Junho de 1992:</w:t>
      </w:r>
      <w:r>
        <w:rPr>
          <w:rStyle w:val="st"/>
          <w:rFonts w:ascii="Verdana" w:hAnsi="Verdana"/>
          <w:sz w:val="28"/>
          <w:szCs w:val="28"/>
        </w:rPr>
        <w:t xml:space="preserve"> Colômbia, Costa Rica, Guatemala, Nicarágua e Venezuela pediram consultas a União Europeia.</w:t>
      </w:r>
      <w:r w:rsidR="00887B94">
        <w:rPr>
          <w:rStyle w:val="st"/>
          <w:rFonts w:ascii="Verdana" w:hAnsi="Verdana"/>
          <w:sz w:val="28"/>
          <w:szCs w:val="28"/>
        </w:rPr>
        <w:t xml:space="preserve"> </w:t>
      </w:r>
    </w:p>
    <w:p w:rsidR="002C15DE" w:rsidRDefault="00887B94" w:rsidP="002C15DE">
      <w:pPr>
        <w:spacing w:before="100" w:beforeAutospacing="1" w:after="100" w:afterAutospacing="1" w:line="240" w:lineRule="auto"/>
        <w:jc w:val="both"/>
        <w:rPr>
          <w:rStyle w:val="st"/>
          <w:rFonts w:ascii="Verdana" w:hAnsi="Verdana"/>
          <w:sz w:val="28"/>
          <w:szCs w:val="28"/>
        </w:rPr>
      </w:pPr>
      <w:r w:rsidRPr="00FE37DB">
        <w:rPr>
          <w:rStyle w:val="st"/>
          <w:rFonts w:ascii="Verdana" w:hAnsi="Verdana"/>
          <w:b/>
          <w:sz w:val="28"/>
          <w:szCs w:val="28"/>
        </w:rPr>
        <w:t>Dezembro de 1992:</w:t>
      </w:r>
      <w:r>
        <w:rPr>
          <w:rStyle w:val="st"/>
          <w:rFonts w:ascii="Verdana" w:hAnsi="Verdana"/>
          <w:sz w:val="28"/>
          <w:szCs w:val="28"/>
        </w:rPr>
        <w:t xml:space="preserve"> Os ministros de Agricultura da União Europeia chegaram a um </w:t>
      </w:r>
      <w:hyperlink r:id="rId10" w:history="1">
        <w:r w:rsidRPr="00710B56">
          <w:rPr>
            <w:rStyle w:val="Hyperlink"/>
            <w:rFonts w:ascii="Verdana" w:hAnsi="Verdana"/>
            <w:sz w:val="28"/>
            <w:szCs w:val="28"/>
          </w:rPr>
          <w:t>acordo para criação da Organização Comum do Mercado de Bananas (OCMB)</w:t>
        </w:r>
      </w:hyperlink>
      <w:r>
        <w:rPr>
          <w:rStyle w:val="st"/>
          <w:rFonts w:ascii="Verdana" w:hAnsi="Verdana"/>
          <w:sz w:val="28"/>
          <w:szCs w:val="28"/>
        </w:rPr>
        <w:t xml:space="preserve">. </w:t>
      </w:r>
      <w:r w:rsidR="00FE37DB">
        <w:rPr>
          <w:rStyle w:val="st"/>
          <w:rFonts w:ascii="Verdana" w:hAnsi="Verdana"/>
          <w:sz w:val="28"/>
          <w:szCs w:val="28"/>
        </w:rPr>
        <w:t>Foi a partir da OCMB, que se estabeleceu o regime de importação com contingentes tarifários, sem que os países ACP não tivessem que pagar nenhuma tarifa e ao contrário, a cota a terceiros países (provenientes basicamente da América Latina) foi submetida a uma taxa de € 75 por tonelada métrica e tornaram as tarifas “</w:t>
      </w:r>
      <w:proofErr w:type="gramStart"/>
      <w:r w:rsidR="00FE37DB">
        <w:rPr>
          <w:rStyle w:val="st"/>
          <w:rFonts w:ascii="Verdana" w:hAnsi="Verdana"/>
          <w:sz w:val="28"/>
          <w:szCs w:val="28"/>
        </w:rPr>
        <w:t>extra cotas</w:t>
      </w:r>
      <w:proofErr w:type="gramEnd"/>
      <w:r w:rsidR="00FE37DB">
        <w:rPr>
          <w:rStyle w:val="st"/>
          <w:rFonts w:ascii="Verdana" w:hAnsi="Verdana"/>
          <w:sz w:val="28"/>
          <w:szCs w:val="28"/>
        </w:rPr>
        <w:t>” tão elevadas que tornavam impossível ultrapassar as cotas.</w:t>
      </w:r>
    </w:p>
    <w:p w:rsidR="00AC02F6" w:rsidRDefault="00AC02F6" w:rsidP="002C15DE">
      <w:pPr>
        <w:spacing w:before="100" w:beforeAutospacing="1" w:after="100" w:afterAutospacing="1" w:line="240" w:lineRule="auto"/>
        <w:jc w:val="both"/>
        <w:rPr>
          <w:rStyle w:val="st"/>
          <w:rFonts w:ascii="Verdana" w:hAnsi="Verdana"/>
          <w:sz w:val="28"/>
          <w:szCs w:val="28"/>
        </w:rPr>
      </w:pPr>
    </w:p>
    <w:p w:rsidR="002C15DE" w:rsidRDefault="002C15DE" w:rsidP="002C15DE">
      <w:pPr>
        <w:spacing w:before="100" w:beforeAutospacing="1" w:after="100" w:afterAutospacing="1" w:line="240" w:lineRule="auto"/>
        <w:jc w:val="both"/>
        <w:rPr>
          <w:rStyle w:val="st"/>
          <w:rFonts w:ascii="Verdana" w:hAnsi="Verdana"/>
          <w:sz w:val="28"/>
          <w:szCs w:val="28"/>
        </w:rPr>
      </w:pPr>
      <w:r w:rsidRPr="002C15DE">
        <w:rPr>
          <w:rStyle w:val="st"/>
          <w:rFonts w:ascii="Verdana" w:hAnsi="Verdana"/>
          <w:b/>
          <w:sz w:val="28"/>
          <w:szCs w:val="28"/>
        </w:rPr>
        <w:t>Fevereiro de 1993:</w:t>
      </w:r>
      <w:r>
        <w:rPr>
          <w:rStyle w:val="st"/>
          <w:rFonts w:ascii="Verdana" w:hAnsi="Verdana"/>
          <w:sz w:val="28"/>
          <w:szCs w:val="28"/>
        </w:rPr>
        <w:t xml:space="preserve"> Estes cinco países consideraram que as negociações fracassaram após a decisão de Bruxelas de estabelecer um Regime Comum para a banana a partir de julho de 1993, que a tarifa máxima de 20% </w:t>
      </w:r>
      <w:r w:rsidR="001364EC">
        <w:rPr>
          <w:rStyle w:val="st"/>
          <w:rFonts w:ascii="Verdana" w:hAnsi="Verdana"/>
          <w:sz w:val="28"/>
          <w:szCs w:val="28"/>
        </w:rPr>
        <w:t>estabelecida pela</w:t>
      </w:r>
      <w:r>
        <w:rPr>
          <w:rStyle w:val="st"/>
          <w:rFonts w:ascii="Verdana" w:hAnsi="Verdana"/>
          <w:sz w:val="28"/>
          <w:szCs w:val="28"/>
        </w:rPr>
        <w:t xml:space="preserve"> União Europeia a Banana.</w:t>
      </w:r>
    </w:p>
    <w:p w:rsidR="002C15DE" w:rsidRDefault="002C15DE" w:rsidP="002C15DE">
      <w:pPr>
        <w:spacing w:before="100" w:beforeAutospacing="1" w:after="100" w:afterAutospacing="1" w:line="240" w:lineRule="auto"/>
        <w:jc w:val="both"/>
        <w:rPr>
          <w:rStyle w:val="st"/>
          <w:rFonts w:ascii="Verdana" w:hAnsi="Verdana"/>
          <w:sz w:val="28"/>
          <w:szCs w:val="28"/>
        </w:rPr>
      </w:pPr>
      <w:r w:rsidRPr="002C15DE">
        <w:rPr>
          <w:rStyle w:val="st"/>
          <w:rFonts w:ascii="Verdana" w:hAnsi="Verdana"/>
          <w:b/>
          <w:sz w:val="28"/>
          <w:szCs w:val="28"/>
        </w:rPr>
        <w:lastRenderedPageBreak/>
        <w:t>Junho de 1993:</w:t>
      </w:r>
      <w:r>
        <w:rPr>
          <w:rStyle w:val="st"/>
          <w:rFonts w:ascii="Verdana" w:hAnsi="Verdana"/>
          <w:sz w:val="28"/>
          <w:szCs w:val="28"/>
        </w:rPr>
        <w:t xml:space="preserve"> Um painel de especialistas afirma que as restrições aplicadas </w:t>
      </w:r>
      <w:r w:rsidR="00FE37DB">
        <w:rPr>
          <w:rStyle w:val="st"/>
          <w:rFonts w:ascii="Verdana" w:hAnsi="Verdana"/>
          <w:sz w:val="28"/>
          <w:szCs w:val="28"/>
        </w:rPr>
        <w:t>às</w:t>
      </w:r>
      <w:r>
        <w:rPr>
          <w:rStyle w:val="st"/>
          <w:rFonts w:ascii="Verdana" w:hAnsi="Verdana"/>
          <w:sz w:val="28"/>
          <w:szCs w:val="28"/>
        </w:rPr>
        <w:t xml:space="preserve"> bananas da América Latina, por parte de vários países da União europeia e o tratamento especial concedido aos países ACP violavam o GATT.</w:t>
      </w:r>
    </w:p>
    <w:p w:rsidR="00AC02F6" w:rsidRPr="00AC02F6" w:rsidRDefault="00AC02F6" w:rsidP="00AC02F6">
      <w:pPr>
        <w:pStyle w:val="NormalWeb"/>
        <w:shd w:val="clear" w:color="auto" w:fill="C6D9F1" w:themeFill="text2" w:themeFillTint="33"/>
        <w:spacing w:line="276" w:lineRule="auto"/>
        <w:jc w:val="both"/>
        <w:rPr>
          <w:rFonts w:asciiTheme="minorHAnsi" w:hAnsiTheme="minorHAnsi"/>
          <w:sz w:val="32"/>
        </w:rPr>
      </w:pPr>
      <w:r w:rsidRPr="00AC02F6">
        <w:rPr>
          <w:rFonts w:asciiTheme="minorHAnsi" w:hAnsiTheme="minorHAnsi"/>
          <w:b/>
          <w:sz w:val="28"/>
        </w:rPr>
        <w:t>Em junho de 1993,</w:t>
      </w:r>
      <w:r w:rsidRPr="00AC02F6">
        <w:rPr>
          <w:rFonts w:asciiTheme="minorHAnsi" w:hAnsiTheme="minorHAnsi"/>
          <w:sz w:val="28"/>
        </w:rPr>
        <w:t xml:space="preserve"> criou-se o Mercado Comum de Bananas, cerne das disputas comerciais que envolveram a UE na OMC</w:t>
      </w:r>
      <w:r>
        <w:rPr>
          <w:rFonts w:asciiTheme="minorHAnsi" w:hAnsiTheme="minorHAnsi"/>
          <w:sz w:val="28"/>
        </w:rPr>
        <w:t>.</w:t>
      </w:r>
    </w:p>
    <w:p w:rsidR="00AC02F6" w:rsidRPr="00AC02F6" w:rsidRDefault="00AC02F6" w:rsidP="00AC02F6">
      <w:pPr>
        <w:pStyle w:val="NormalWeb"/>
        <w:shd w:val="clear" w:color="auto" w:fill="C6D9F1" w:themeFill="text2" w:themeFillTint="33"/>
        <w:jc w:val="both"/>
        <w:rPr>
          <w:rFonts w:asciiTheme="minorHAnsi" w:hAnsiTheme="minorHAnsi"/>
          <w:sz w:val="28"/>
        </w:rPr>
      </w:pPr>
      <w:r w:rsidRPr="00AC02F6">
        <w:rPr>
          <w:rStyle w:val="Forte"/>
          <w:rFonts w:asciiTheme="minorHAnsi" w:hAnsiTheme="minorHAnsi"/>
          <w:sz w:val="28"/>
        </w:rPr>
        <w:t>A normativa 404/93 e a OMC</w:t>
      </w:r>
    </w:p>
    <w:p w:rsidR="00AC02F6" w:rsidRPr="00AC02F6" w:rsidRDefault="00AC02F6" w:rsidP="00AC02F6">
      <w:pPr>
        <w:pStyle w:val="NormalWeb"/>
        <w:shd w:val="clear" w:color="auto" w:fill="C6D9F1" w:themeFill="text2" w:themeFillTint="33"/>
        <w:jc w:val="both"/>
        <w:rPr>
          <w:rFonts w:asciiTheme="minorHAnsi" w:hAnsiTheme="minorHAnsi"/>
          <w:sz w:val="28"/>
        </w:rPr>
      </w:pPr>
      <w:r w:rsidRPr="00AC02F6">
        <w:rPr>
          <w:rFonts w:asciiTheme="minorHAnsi" w:hAnsiTheme="minorHAnsi"/>
          <w:sz w:val="28"/>
        </w:rPr>
        <w:t>Durante anos, o mercado de banana da UE desenvolveu-se em função dos regimes nacionais de cada Membro, caracterizados ou pela abertura irrestrita à importação da fruta ou por proibições quantitativas e tarifárias, que variavam de acordo com os interesses de cada país em relação aos países ACP e seus territórios ultramar.</w:t>
      </w:r>
    </w:p>
    <w:p w:rsidR="00AC02F6" w:rsidRPr="00AC02F6" w:rsidRDefault="00AC02F6" w:rsidP="00AC02F6">
      <w:pPr>
        <w:pStyle w:val="NormalWeb"/>
        <w:shd w:val="clear" w:color="auto" w:fill="C6D9F1" w:themeFill="text2" w:themeFillTint="33"/>
        <w:jc w:val="both"/>
        <w:rPr>
          <w:rFonts w:asciiTheme="minorHAnsi" w:hAnsiTheme="minorHAnsi"/>
          <w:sz w:val="28"/>
        </w:rPr>
      </w:pPr>
      <w:r w:rsidRPr="00AC02F6">
        <w:rPr>
          <w:rFonts w:asciiTheme="minorHAnsi" w:hAnsiTheme="minorHAnsi"/>
          <w:sz w:val="28"/>
        </w:rPr>
        <w:t xml:space="preserve">O Mercado Comum de Bananas, </w:t>
      </w:r>
      <w:proofErr w:type="gramStart"/>
      <w:r w:rsidRPr="00AC02F6">
        <w:rPr>
          <w:rFonts w:asciiTheme="minorHAnsi" w:hAnsiTheme="minorHAnsi"/>
          <w:sz w:val="28"/>
        </w:rPr>
        <w:t>implementado</w:t>
      </w:r>
      <w:proofErr w:type="gramEnd"/>
      <w:r w:rsidRPr="00AC02F6">
        <w:rPr>
          <w:rFonts w:asciiTheme="minorHAnsi" w:hAnsiTheme="minorHAnsi"/>
          <w:sz w:val="28"/>
        </w:rPr>
        <w:t xml:space="preserve"> na UE pela normativa 404/93, foi criado para que houvesse um equilíbrio econômico no mercado interno, pois os acordos preferenciais precisavam garantir bons preços. Isso colocou fim aos regimes nacionais de importação de bananas em prol de um regime comunitário, o que, por sua vez, colocou fim a muitos benefícios ora outorgados a países fornecedores.</w:t>
      </w:r>
    </w:p>
    <w:p w:rsidR="00AC02F6" w:rsidRPr="00AC02F6" w:rsidRDefault="00AC02F6" w:rsidP="00AC02F6">
      <w:pPr>
        <w:pStyle w:val="NormalWeb"/>
        <w:shd w:val="clear" w:color="auto" w:fill="C6D9F1" w:themeFill="text2" w:themeFillTint="33"/>
        <w:jc w:val="both"/>
        <w:rPr>
          <w:rFonts w:asciiTheme="minorHAnsi" w:hAnsiTheme="minorHAnsi"/>
          <w:sz w:val="28"/>
        </w:rPr>
      </w:pPr>
      <w:r w:rsidRPr="00AC02F6">
        <w:rPr>
          <w:rFonts w:asciiTheme="minorHAnsi" w:hAnsiTheme="minorHAnsi"/>
          <w:sz w:val="28"/>
        </w:rPr>
        <w:t xml:space="preserve">O regime de bananas foi adotado em julho de 1993, mas foi somente em 1994 que as reformas tiveram início na UE, resultado das decisões do OSC a favor dos países demandantes – a princípio no GATT e, desde 1995, na OMC. A UE havia violado inúmeras normativas multilaterais, em especial o princípio de </w:t>
      </w:r>
      <w:r>
        <w:rPr>
          <w:rFonts w:asciiTheme="minorHAnsi" w:hAnsiTheme="minorHAnsi"/>
          <w:sz w:val="28"/>
        </w:rPr>
        <w:t>“</w:t>
      </w:r>
      <w:r w:rsidRPr="00AC02F6">
        <w:rPr>
          <w:rFonts w:asciiTheme="minorHAnsi" w:hAnsiTheme="minorHAnsi"/>
          <w:sz w:val="28"/>
        </w:rPr>
        <w:t>não discriminação</w:t>
      </w:r>
      <w:r>
        <w:rPr>
          <w:rFonts w:asciiTheme="minorHAnsi" w:hAnsiTheme="minorHAnsi"/>
          <w:sz w:val="28"/>
        </w:rPr>
        <w:t>”</w:t>
      </w:r>
      <w:r w:rsidRPr="00AC02F6">
        <w:rPr>
          <w:rFonts w:asciiTheme="minorHAnsi" w:hAnsiTheme="minorHAnsi"/>
          <w:sz w:val="28"/>
        </w:rPr>
        <w:t xml:space="preserve">, frente a bananas originárias dos países não-ACP. </w:t>
      </w:r>
    </w:p>
    <w:p w:rsidR="00AC02F6" w:rsidRDefault="00AC02F6" w:rsidP="002C15DE">
      <w:pPr>
        <w:spacing w:before="100" w:beforeAutospacing="1" w:after="100" w:afterAutospacing="1" w:line="240" w:lineRule="auto"/>
        <w:jc w:val="both"/>
        <w:rPr>
          <w:rStyle w:val="st"/>
          <w:rFonts w:ascii="Verdana" w:hAnsi="Verdana"/>
          <w:sz w:val="28"/>
          <w:szCs w:val="28"/>
        </w:rPr>
      </w:pPr>
    </w:p>
    <w:p w:rsidR="002C15DE" w:rsidRDefault="002C15DE" w:rsidP="002C15DE">
      <w:pPr>
        <w:spacing w:before="100" w:beforeAutospacing="1" w:after="100" w:afterAutospacing="1" w:line="240" w:lineRule="auto"/>
        <w:jc w:val="both"/>
        <w:rPr>
          <w:rStyle w:val="st"/>
          <w:rFonts w:ascii="Verdana" w:hAnsi="Verdana"/>
          <w:sz w:val="28"/>
          <w:szCs w:val="28"/>
        </w:rPr>
      </w:pPr>
      <w:r w:rsidRPr="002C15DE">
        <w:rPr>
          <w:rStyle w:val="st"/>
          <w:rFonts w:ascii="Verdana" w:hAnsi="Verdana"/>
          <w:b/>
          <w:sz w:val="28"/>
          <w:szCs w:val="28"/>
        </w:rPr>
        <w:t>Fevereiro de 1994:</w:t>
      </w:r>
      <w:r>
        <w:rPr>
          <w:rStyle w:val="st"/>
          <w:rFonts w:ascii="Verdana" w:hAnsi="Verdana"/>
          <w:sz w:val="28"/>
          <w:szCs w:val="28"/>
        </w:rPr>
        <w:t xml:space="preserve"> Um segundo painel também conclui contra o novo regime de importação de bananas adotado pela União Europeia desde julho de 1993.</w:t>
      </w:r>
    </w:p>
    <w:p w:rsidR="002C15DE" w:rsidRDefault="002C15DE" w:rsidP="002C15DE">
      <w:pPr>
        <w:spacing w:before="100" w:beforeAutospacing="1" w:after="100" w:afterAutospacing="1" w:line="240" w:lineRule="auto"/>
        <w:jc w:val="both"/>
        <w:rPr>
          <w:rStyle w:val="st"/>
          <w:rFonts w:ascii="Verdana" w:hAnsi="Verdana"/>
          <w:sz w:val="28"/>
          <w:szCs w:val="28"/>
        </w:rPr>
      </w:pPr>
      <w:r w:rsidRPr="002C15DE">
        <w:rPr>
          <w:rStyle w:val="st"/>
          <w:rFonts w:ascii="Verdana" w:hAnsi="Verdana"/>
          <w:b/>
          <w:sz w:val="28"/>
          <w:szCs w:val="28"/>
        </w:rPr>
        <w:t>Fevereiro de 1996:</w:t>
      </w:r>
      <w:r>
        <w:rPr>
          <w:rStyle w:val="st"/>
          <w:rFonts w:ascii="Verdana" w:hAnsi="Verdana"/>
          <w:sz w:val="28"/>
          <w:szCs w:val="28"/>
        </w:rPr>
        <w:t xml:space="preserve"> </w:t>
      </w:r>
      <w:hyperlink r:id="rId11" w:history="1">
        <w:r w:rsidRPr="002F2725">
          <w:rPr>
            <w:rStyle w:val="Hyperlink"/>
            <w:rFonts w:ascii="Verdana" w:hAnsi="Verdana"/>
            <w:sz w:val="28"/>
            <w:szCs w:val="28"/>
          </w:rPr>
          <w:t>O Equador, Guatemala, Honduras, México e E</w:t>
        </w:r>
        <w:r w:rsidR="0038611F" w:rsidRPr="002F2725">
          <w:rPr>
            <w:rStyle w:val="Hyperlink"/>
            <w:rFonts w:ascii="Verdana" w:hAnsi="Verdana"/>
            <w:sz w:val="28"/>
            <w:szCs w:val="28"/>
          </w:rPr>
          <w:t>stados Unidos</w:t>
        </w:r>
      </w:hyperlink>
      <w:r w:rsidR="0038611F">
        <w:rPr>
          <w:rStyle w:val="st"/>
          <w:rFonts w:ascii="Verdana" w:hAnsi="Verdana"/>
          <w:sz w:val="28"/>
          <w:szCs w:val="28"/>
        </w:rPr>
        <w:t xml:space="preserve"> apresentam consulta contra o</w:t>
      </w:r>
      <w:r>
        <w:rPr>
          <w:rStyle w:val="st"/>
          <w:rFonts w:ascii="Verdana" w:hAnsi="Verdana"/>
          <w:sz w:val="28"/>
          <w:szCs w:val="28"/>
        </w:rPr>
        <w:t xml:space="preserve"> acordo ao novo Órgão de Solução de Disputas (OSD), contra o regime europeu de importação da banana latino-americana.</w:t>
      </w:r>
    </w:p>
    <w:p w:rsidR="00013605" w:rsidRDefault="002C15DE" w:rsidP="002C15DE">
      <w:pPr>
        <w:spacing w:before="100" w:beforeAutospacing="1" w:after="100" w:afterAutospacing="1" w:line="240" w:lineRule="auto"/>
        <w:jc w:val="both"/>
        <w:rPr>
          <w:rStyle w:val="st"/>
          <w:rFonts w:ascii="Verdana" w:hAnsi="Verdana"/>
          <w:sz w:val="28"/>
          <w:szCs w:val="28"/>
        </w:rPr>
      </w:pPr>
      <w:r w:rsidRPr="00013605">
        <w:rPr>
          <w:rStyle w:val="st"/>
          <w:rFonts w:ascii="Verdana" w:hAnsi="Verdana"/>
          <w:b/>
          <w:sz w:val="28"/>
          <w:szCs w:val="28"/>
        </w:rPr>
        <w:lastRenderedPageBreak/>
        <w:t>Setembro de 1997:</w:t>
      </w:r>
      <w:r>
        <w:rPr>
          <w:rStyle w:val="st"/>
          <w:rFonts w:ascii="Verdana" w:hAnsi="Verdana"/>
          <w:sz w:val="28"/>
          <w:szCs w:val="28"/>
        </w:rPr>
        <w:t xml:space="preserve"> </w:t>
      </w:r>
      <w:hyperlink r:id="rId12" w:history="1">
        <w:r w:rsidRPr="00F47D1B">
          <w:rPr>
            <w:rStyle w:val="Hyperlink"/>
            <w:rFonts w:ascii="Verdana" w:hAnsi="Verdana"/>
            <w:sz w:val="28"/>
            <w:szCs w:val="28"/>
          </w:rPr>
          <w:t>O OSD aponta que o regime tarifário adotado é inconsistente com as regras da OMC</w:t>
        </w:r>
      </w:hyperlink>
      <w:r w:rsidR="00013605">
        <w:rPr>
          <w:rStyle w:val="st"/>
          <w:rFonts w:ascii="Verdana" w:hAnsi="Verdana"/>
          <w:sz w:val="28"/>
          <w:szCs w:val="28"/>
        </w:rPr>
        <w:t>,</w:t>
      </w:r>
      <w:r>
        <w:rPr>
          <w:rStyle w:val="st"/>
          <w:rFonts w:ascii="Verdana" w:hAnsi="Verdana"/>
          <w:sz w:val="28"/>
          <w:szCs w:val="28"/>
        </w:rPr>
        <w:t xml:space="preserve"> por estabelecer uma cota tarifária (zero) para os países da ACP e infringir através do sistema de licenças para a importação, a norma sobre a Nação Mais Favorecida (NMF) afetando aos países da América Latina</w:t>
      </w:r>
      <w:r w:rsidR="00AC02F6">
        <w:rPr>
          <w:rStyle w:val="st"/>
          <w:rFonts w:ascii="Verdana" w:hAnsi="Verdana"/>
          <w:sz w:val="28"/>
          <w:szCs w:val="28"/>
        </w:rPr>
        <w:t>.</w:t>
      </w:r>
    </w:p>
    <w:p w:rsidR="00013605" w:rsidRDefault="00013605" w:rsidP="002C15DE">
      <w:pPr>
        <w:spacing w:before="100" w:beforeAutospacing="1" w:after="100" w:afterAutospacing="1" w:line="240" w:lineRule="auto"/>
        <w:jc w:val="both"/>
        <w:rPr>
          <w:rStyle w:val="st"/>
          <w:rFonts w:ascii="Verdana" w:hAnsi="Verdana"/>
          <w:sz w:val="28"/>
          <w:szCs w:val="28"/>
        </w:rPr>
      </w:pPr>
      <w:r>
        <w:rPr>
          <w:rStyle w:val="st"/>
          <w:rFonts w:ascii="Verdana" w:hAnsi="Verdana"/>
          <w:b/>
          <w:sz w:val="28"/>
          <w:szCs w:val="28"/>
        </w:rPr>
        <w:t>Abril de 1999:</w:t>
      </w:r>
      <w:r w:rsidR="00F132A5">
        <w:rPr>
          <w:rStyle w:val="st"/>
          <w:rFonts w:ascii="Verdana" w:hAnsi="Verdana"/>
          <w:sz w:val="28"/>
          <w:szCs w:val="28"/>
        </w:rPr>
        <w:t xml:space="preserve"> </w:t>
      </w:r>
      <w:bookmarkStart w:id="0" w:name="_GoBack"/>
      <w:r w:rsidR="00F132A5">
        <w:rPr>
          <w:rStyle w:val="st"/>
          <w:rFonts w:ascii="Verdana" w:hAnsi="Verdana"/>
          <w:sz w:val="28"/>
          <w:szCs w:val="28"/>
        </w:rPr>
        <w:t>A OMC voltou</w:t>
      </w:r>
      <w:r>
        <w:rPr>
          <w:rStyle w:val="st"/>
          <w:rFonts w:ascii="Verdana" w:hAnsi="Verdana"/>
          <w:sz w:val="28"/>
          <w:szCs w:val="28"/>
        </w:rPr>
        <w:t xml:space="preserve"> discutir se o regime de importação de bananas aprovado por Bruxelas </w:t>
      </w:r>
      <w:bookmarkEnd w:id="0"/>
      <w:r>
        <w:rPr>
          <w:rStyle w:val="st"/>
          <w:rFonts w:ascii="Verdana" w:hAnsi="Verdana"/>
          <w:sz w:val="28"/>
          <w:szCs w:val="28"/>
        </w:rPr>
        <w:t>(em janeiro do mesmo ano)</w:t>
      </w:r>
      <w:r w:rsidR="00F132A5">
        <w:rPr>
          <w:rStyle w:val="st"/>
          <w:rFonts w:ascii="Verdana" w:hAnsi="Verdana"/>
          <w:sz w:val="28"/>
          <w:szCs w:val="28"/>
        </w:rPr>
        <w:t xml:space="preserve"> era</w:t>
      </w:r>
      <w:r>
        <w:rPr>
          <w:rStyle w:val="st"/>
          <w:rFonts w:ascii="Verdana" w:hAnsi="Verdana"/>
          <w:sz w:val="28"/>
          <w:szCs w:val="28"/>
        </w:rPr>
        <w:t xml:space="preserve"> compatível com os </w:t>
      </w:r>
      <w:r w:rsidR="00F132A5">
        <w:rPr>
          <w:rStyle w:val="st"/>
          <w:rFonts w:ascii="Verdana" w:hAnsi="Verdana"/>
          <w:sz w:val="28"/>
          <w:szCs w:val="28"/>
        </w:rPr>
        <w:t xml:space="preserve">objetivos da entidade e </w:t>
      </w:r>
      <w:r w:rsidR="006778A0">
        <w:rPr>
          <w:rStyle w:val="st"/>
          <w:rFonts w:ascii="Verdana" w:hAnsi="Verdana"/>
          <w:sz w:val="28"/>
          <w:szCs w:val="28"/>
        </w:rPr>
        <w:t>autorizaram</w:t>
      </w:r>
      <w:r>
        <w:rPr>
          <w:rStyle w:val="st"/>
          <w:rFonts w:ascii="Verdana" w:hAnsi="Verdana"/>
          <w:sz w:val="28"/>
          <w:szCs w:val="28"/>
        </w:rPr>
        <w:t xml:space="preserve"> </w:t>
      </w:r>
      <w:r w:rsidR="006778A0">
        <w:rPr>
          <w:rStyle w:val="st"/>
          <w:rFonts w:ascii="Verdana" w:hAnsi="Verdana"/>
          <w:sz w:val="28"/>
          <w:szCs w:val="28"/>
        </w:rPr>
        <w:t>a</w:t>
      </w:r>
      <w:r>
        <w:rPr>
          <w:rStyle w:val="st"/>
          <w:rFonts w:ascii="Verdana" w:hAnsi="Verdana"/>
          <w:sz w:val="28"/>
          <w:szCs w:val="28"/>
        </w:rPr>
        <w:t>o</w:t>
      </w:r>
      <w:r w:rsidR="00F132A5">
        <w:rPr>
          <w:rStyle w:val="st"/>
          <w:rFonts w:ascii="Verdana" w:hAnsi="Verdana"/>
          <w:sz w:val="28"/>
          <w:szCs w:val="28"/>
        </w:rPr>
        <w:t>s</w:t>
      </w:r>
      <w:r>
        <w:rPr>
          <w:rStyle w:val="st"/>
          <w:rFonts w:ascii="Verdana" w:hAnsi="Verdana"/>
          <w:sz w:val="28"/>
          <w:szCs w:val="28"/>
        </w:rPr>
        <w:t xml:space="preserve"> Estados Unidos a impor</w:t>
      </w:r>
      <w:r w:rsidR="006778A0">
        <w:rPr>
          <w:rStyle w:val="st"/>
          <w:rFonts w:ascii="Verdana" w:hAnsi="Verdana"/>
          <w:sz w:val="28"/>
          <w:szCs w:val="28"/>
        </w:rPr>
        <w:t>em</w:t>
      </w:r>
      <w:r>
        <w:rPr>
          <w:rStyle w:val="st"/>
          <w:rFonts w:ascii="Verdana" w:hAnsi="Verdana"/>
          <w:sz w:val="28"/>
          <w:szCs w:val="28"/>
        </w:rPr>
        <w:t xml:space="preserve"> a União Europeia, sanções anuais de até </w:t>
      </w:r>
      <w:r w:rsidRPr="007F369E">
        <w:rPr>
          <w:rStyle w:val="st"/>
          <w:rFonts w:ascii="Verdana" w:hAnsi="Verdana"/>
          <w:sz w:val="28"/>
          <w:szCs w:val="28"/>
        </w:rPr>
        <w:t xml:space="preserve">191,4 milhões </w:t>
      </w:r>
      <w:r>
        <w:rPr>
          <w:rStyle w:val="st"/>
          <w:rFonts w:ascii="Verdana" w:hAnsi="Verdana"/>
          <w:sz w:val="28"/>
          <w:szCs w:val="28"/>
        </w:rPr>
        <w:t>de dólares na importação de produtos europeus.</w:t>
      </w:r>
    </w:p>
    <w:p w:rsidR="002C15DE" w:rsidRDefault="00013605" w:rsidP="002C15DE">
      <w:pPr>
        <w:spacing w:before="100" w:beforeAutospacing="1" w:after="100" w:afterAutospacing="1" w:line="240" w:lineRule="auto"/>
        <w:jc w:val="both"/>
        <w:rPr>
          <w:rStyle w:val="st"/>
          <w:rFonts w:ascii="Verdana" w:hAnsi="Verdana"/>
          <w:sz w:val="28"/>
          <w:szCs w:val="28"/>
        </w:rPr>
      </w:pPr>
      <w:r w:rsidRPr="00F132A5">
        <w:rPr>
          <w:rStyle w:val="st"/>
          <w:rFonts w:ascii="Verdana" w:hAnsi="Verdana"/>
          <w:b/>
          <w:sz w:val="28"/>
          <w:szCs w:val="28"/>
        </w:rPr>
        <w:t>Maio de 2000</w:t>
      </w:r>
      <w:r w:rsidR="00F132A5" w:rsidRPr="00F132A5">
        <w:rPr>
          <w:rStyle w:val="st"/>
          <w:rFonts w:ascii="Verdana" w:hAnsi="Verdana"/>
          <w:b/>
          <w:sz w:val="28"/>
          <w:szCs w:val="28"/>
        </w:rPr>
        <w:t>:</w:t>
      </w:r>
      <w:r>
        <w:rPr>
          <w:rStyle w:val="st"/>
          <w:rFonts w:ascii="Verdana" w:hAnsi="Verdana"/>
          <w:sz w:val="28"/>
          <w:szCs w:val="28"/>
        </w:rPr>
        <w:t xml:space="preserve"> A OMC autorizou o Equador a impor a </w:t>
      </w:r>
      <w:r w:rsidR="00F132A5">
        <w:rPr>
          <w:rStyle w:val="st"/>
          <w:rFonts w:ascii="Verdana" w:hAnsi="Verdana"/>
          <w:sz w:val="28"/>
          <w:szCs w:val="28"/>
        </w:rPr>
        <w:t>UE</w:t>
      </w:r>
      <w:r>
        <w:rPr>
          <w:rStyle w:val="st"/>
          <w:rFonts w:ascii="Verdana" w:hAnsi="Verdana"/>
          <w:sz w:val="28"/>
          <w:szCs w:val="28"/>
        </w:rPr>
        <w:t xml:space="preserve"> sanções de até 201,6 milhões de dólares para a importação de produtos europeus.</w:t>
      </w:r>
    </w:p>
    <w:p w:rsidR="00F132A5" w:rsidRDefault="00F132A5" w:rsidP="002C15DE">
      <w:pPr>
        <w:spacing w:before="100" w:beforeAutospacing="1" w:after="100" w:afterAutospacing="1" w:line="240" w:lineRule="auto"/>
        <w:jc w:val="both"/>
        <w:rPr>
          <w:rStyle w:val="st"/>
          <w:rFonts w:ascii="Verdana" w:hAnsi="Verdana"/>
          <w:sz w:val="28"/>
          <w:szCs w:val="28"/>
        </w:rPr>
      </w:pPr>
    </w:p>
    <w:p w:rsidR="006A1C37" w:rsidRDefault="00F132A5" w:rsidP="006A1C37">
      <w:pPr>
        <w:spacing w:before="100" w:beforeAutospacing="1" w:after="100" w:afterAutospacing="1" w:line="240" w:lineRule="auto"/>
        <w:jc w:val="both"/>
        <w:rPr>
          <w:rStyle w:val="st"/>
          <w:rFonts w:ascii="Verdana" w:hAnsi="Verdana"/>
          <w:sz w:val="28"/>
          <w:szCs w:val="28"/>
        </w:rPr>
      </w:pPr>
      <w:r>
        <w:rPr>
          <w:rStyle w:val="st"/>
          <w:rFonts w:ascii="Verdana" w:hAnsi="Verdana"/>
          <w:b/>
          <w:sz w:val="28"/>
          <w:szCs w:val="28"/>
        </w:rPr>
        <w:t>Abril de 2001</w:t>
      </w:r>
      <w:r w:rsidRPr="00F132A5">
        <w:rPr>
          <w:rStyle w:val="st"/>
          <w:rFonts w:ascii="Verdana" w:hAnsi="Verdana"/>
          <w:b/>
          <w:sz w:val="28"/>
          <w:szCs w:val="28"/>
        </w:rPr>
        <w:t>:</w:t>
      </w:r>
      <w:r>
        <w:rPr>
          <w:rStyle w:val="st"/>
          <w:rFonts w:ascii="Verdana" w:hAnsi="Verdana"/>
          <w:sz w:val="28"/>
          <w:szCs w:val="28"/>
        </w:rPr>
        <w:t xml:space="preserve"> O acordo ent</w:t>
      </w:r>
      <w:r w:rsidR="0038611F">
        <w:rPr>
          <w:rStyle w:val="st"/>
          <w:rFonts w:ascii="Verdana" w:hAnsi="Verdana"/>
          <w:sz w:val="28"/>
          <w:szCs w:val="28"/>
        </w:rPr>
        <w:t>r</w:t>
      </w:r>
      <w:r>
        <w:rPr>
          <w:rStyle w:val="st"/>
          <w:rFonts w:ascii="Verdana" w:hAnsi="Verdana"/>
          <w:sz w:val="28"/>
          <w:szCs w:val="28"/>
        </w:rPr>
        <w:t xml:space="preserve">e a União Europeia, Equador e Estados Unidos, no qual Quito e Washington suspenderam as sanções e Bruxelas mudou o regime importador de bananas, deixando de ser um sistema de cotas por taxas tarifárias a um sistema sem cotas e com </w:t>
      </w:r>
      <w:r w:rsidR="00A56400">
        <w:rPr>
          <w:rStyle w:val="st"/>
          <w:rFonts w:ascii="Verdana" w:hAnsi="Verdana"/>
          <w:sz w:val="28"/>
          <w:szCs w:val="28"/>
        </w:rPr>
        <w:t>taxa única a vigorar antes de janeiro de 2006, levando a União Europeia</w:t>
      </w:r>
      <w:r w:rsidR="006A1C37">
        <w:rPr>
          <w:rStyle w:val="st"/>
          <w:rFonts w:ascii="Verdana" w:hAnsi="Verdana"/>
          <w:sz w:val="28"/>
          <w:szCs w:val="28"/>
        </w:rPr>
        <w:t xml:space="preserve"> </w:t>
      </w:r>
      <w:r w:rsidR="00A56400">
        <w:rPr>
          <w:rStyle w:val="st"/>
          <w:rFonts w:ascii="Verdana" w:hAnsi="Verdana"/>
          <w:sz w:val="28"/>
          <w:szCs w:val="28"/>
        </w:rPr>
        <w:t xml:space="preserve">a modificar todos os acordos </w:t>
      </w:r>
      <w:r w:rsidR="006A1C37">
        <w:rPr>
          <w:rStyle w:val="st"/>
          <w:rFonts w:ascii="Verdana" w:hAnsi="Verdana"/>
          <w:sz w:val="28"/>
          <w:szCs w:val="28"/>
        </w:rPr>
        <w:t>anteriores,</w:t>
      </w:r>
      <w:r w:rsidR="006A1C37" w:rsidRPr="006A1C37">
        <w:rPr>
          <w:rStyle w:val="st"/>
          <w:rFonts w:ascii="Verdana" w:hAnsi="Verdana"/>
          <w:sz w:val="28"/>
          <w:szCs w:val="28"/>
        </w:rPr>
        <w:t xml:space="preserve"> </w:t>
      </w:r>
      <w:r w:rsidR="006A1C37">
        <w:rPr>
          <w:rStyle w:val="st"/>
          <w:rFonts w:ascii="Verdana" w:hAnsi="Verdana"/>
          <w:sz w:val="28"/>
          <w:szCs w:val="28"/>
        </w:rPr>
        <w:t>firmados na OMC, sobre o acesso aos mercados de banana.</w:t>
      </w:r>
    </w:p>
    <w:p w:rsidR="00DB4A57" w:rsidRDefault="006A1C37" w:rsidP="006A1C37">
      <w:pPr>
        <w:spacing w:before="100" w:beforeAutospacing="1" w:after="100" w:afterAutospacing="1" w:line="240" w:lineRule="auto"/>
        <w:jc w:val="both"/>
        <w:rPr>
          <w:rStyle w:val="st"/>
          <w:rFonts w:ascii="Verdana" w:hAnsi="Verdana"/>
          <w:sz w:val="28"/>
          <w:szCs w:val="28"/>
        </w:rPr>
      </w:pPr>
      <w:r w:rsidRPr="006A1C37">
        <w:rPr>
          <w:rStyle w:val="st"/>
          <w:rFonts w:ascii="Verdana" w:hAnsi="Verdana"/>
          <w:b/>
          <w:sz w:val="28"/>
          <w:szCs w:val="28"/>
        </w:rPr>
        <w:t>Novembro de 2001:</w:t>
      </w:r>
      <w:r>
        <w:rPr>
          <w:rStyle w:val="st"/>
          <w:rFonts w:ascii="Verdana" w:hAnsi="Verdana"/>
          <w:sz w:val="28"/>
          <w:szCs w:val="28"/>
        </w:rPr>
        <w:t xml:space="preserve"> O Acordo Tripartite é ratificado por todos os membros da OMC, durante a </w:t>
      </w:r>
      <w:r w:rsidR="00DB4A57">
        <w:rPr>
          <w:rStyle w:val="st"/>
          <w:rFonts w:ascii="Verdana" w:hAnsi="Verdana"/>
          <w:sz w:val="28"/>
          <w:szCs w:val="28"/>
        </w:rPr>
        <w:t xml:space="preserve">Rodada </w:t>
      </w:r>
      <w:r>
        <w:rPr>
          <w:rStyle w:val="st"/>
          <w:rFonts w:ascii="Verdana" w:hAnsi="Verdana"/>
          <w:sz w:val="28"/>
          <w:szCs w:val="28"/>
        </w:rPr>
        <w:t>Ministerial de Doha (Catar). Ficou autorizada a importação de bananas</w:t>
      </w:r>
      <w:r w:rsidR="00DB4A57">
        <w:rPr>
          <w:rStyle w:val="st"/>
          <w:rFonts w:ascii="Verdana" w:hAnsi="Verdana"/>
          <w:sz w:val="28"/>
          <w:szCs w:val="28"/>
        </w:rPr>
        <w:t xml:space="preserve"> a União Europeia,</w:t>
      </w:r>
      <w:r>
        <w:rPr>
          <w:rStyle w:val="st"/>
          <w:rFonts w:ascii="Verdana" w:hAnsi="Verdana"/>
          <w:sz w:val="28"/>
          <w:szCs w:val="28"/>
        </w:rPr>
        <w:t xml:space="preserve"> provenientes dos países ACP, livres de taxas, até dezembro de 2007.</w:t>
      </w:r>
    </w:p>
    <w:p w:rsidR="00DB4A57" w:rsidRDefault="00DB4A57" w:rsidP="006A1C37">
      <w:pPr>
        <w:spacing w:before="100" w:beforeAutospacing="1" w:after="100" w:afterAutospacing="1" w:line="240" w:lineRule="auto"/>
        <w:jc w:val="both"/>
        <w:rPr>
          <w:rStyle w:val="st"/>
          <w:rFonts w:ascii="Verdana" w:hAnsi="Verdana"/>
          <w:sz w:val="28"/>
          <w:szCs w:val="28"/>
        </w:rPr>
      </w:pPr>
      <w:r w:rsidRPr="00DB4A57">
        <w:rPr>
          <w:rStyle w:val="st"/>
          <w:rFonts w:ascii="Verdana" w:hAnsi="Verdana"/>
          <w:b/>
          <w:sz w:val="28"/>
          <w:szCs w:val="28"/>
        </w:rPr>
        <w:t>Janeiro de 2005:</w:t>
      </w:r>
      <w:r>
        <w:rPr>
          <w:rStyle w:val="st"/>
          <w:rFonts w:ascii="Verdana" w:hAnsi="Verdana"/>
          <w:sz w:val="28"/>
          <w:szCs w:val="28"/>
        </w:rPr>
        <w:t xml:space="preserve"> A União Europeia comunica a OMC a sua nova taxa para a importação de bananas (230 euros por tonelada).</w:t>
      </w:r>
    </w:p>
    <w:p w:rsidR="00C87DB3" w:rsidRDefault="00DB4A57" w:rsidP="006A1C37">
      <w:pPr>
        <w:spacing w:before="100" w:beforeAutospacing="1" w:after="100" w:afterAutospacing="1" w:line="240" w:lineRule="auto"/>
        <w:jc w:val="both"/>
        <w:rPr>
          <w:rStyle w:val="st"/>
          <w:rFonts w:ascii="Verdana" w:hAnsi="Verdana"/>
          <w:sz w:val="28"/>
          <w:szCs w:val="28"/>
        </w:rPr>
      </w:pPr>
      <w:r w:rsidRPr="00DB4A57">
        <w:rPr>
          <w:rStyle w:val="st"/>
          <w:rFonts w:ascii="Verdana" w:hAnsi="Verdana"/>
          <w:b/>
          <w:sz w:val="28"/>
          <w:szCs w:val="28"/>
        </w:rPr>
        <w:t>Abril de 2005:</w:t>
      </w:r>
      <w:r>
        <w:rPr>
          <w:rStyle w:val="st"/>
          <w:rFonts w:ascii="Verdana" w:hAnsi="Verdana"/>
          <w:sz w:val="28"/>
          <w:szCs w:val="28"/>
        </w:rPr>
        <w:t xml:space="preserve"> Brasil, Colômbia, Costa Rica, Equador, Guatemala, Honduras, Nicarágua, Panamá e Venezuela, pedem uma nova arbitragem da OMC, contra a nota tarifa </w:t>
      </w:r>
      <w:r>
        <w:rPr>
          <w:rStyle w:val="st"/>
          <w:rFonts w:ascii="Verdana" w:hAnsi="Verdana"/>
          <w:sz w:val="28"/>
          <w:szCs w:val="28"/>
        </w:rPr>
        <w:lastRenderedPageBreak/>
        <w:t>comunitária.</w:t>
      </w:r>
      <w:r w:rsidR="00DC122A">
        <w:rPr>
          <w:rStyle w:val="st"/>
          <w:rFonts w:ascii="Verdana" w:hAnsi="Verdana"/>
          <w:sz w:val="28"/>
          <w:szCs w:val="28"/>
        </w:rPr>
        <w:t xml:space="preserve"> </w:t>
      </w:r>
      <w:hyperlink r:id="rId13" w:history="1">
        <w:r w:rsidR="00DC122A" w:rsidRPr="00DC122A">
          <w:rPr>
            <w:rStyle w:val="Hyperlink"/>
            <w:rFonts w:ascii="Verdana" w:hAnsi="Verdana"/>
            <w:sz w:val="28"/>
            <w:szCs w:val="28"/>
          </w:rPr>
          <w:t>DECISÃO PROVISÓRIA</w:t>
        </w:r>
        <w:proofErr w:type="gramStart"/>
        <w:r w:rsidR="00DC122A" w:rsidRPr="00DC122A">
          <w:rPr>
            <w:rStyle w:val="Hyperlink"/>
            <w:rFonts w:ascii="Verdana" w:hAnsi="Verdana"/>
            <w:sz w:val="28"/>
            <w:szCs w:val="28"/>
          </w:rPr>
          <w:t xml:space="preserve">  </w:t>
        </w:r>
        <w:proofErr w:type="gramEnd"/>
        <w:r w:rsidR="00DC122A" w:rsidRPr="00DC122A">
          <w:rPr>
            <w:rStyle w:val="Hyperlink"/>
            <w:rFonts w:ascii="Verdana" w:hAnsi="Verdana"/>
            <w:sz w:val="28"/>
            <w:szCs w:val="28"/>
          </w:rPr>
          <w:t>(UE) Nº 314 DE 2010 DO CONSELHO.pdf</w:t>
        </w:r>
      </w:hyperlink>
    </w:p>
    <w:p w:rsidR="00C8144B" w:rsidRDefault="00C87DB3" w:rsidP="006A1C37">
      <w:pPr>
        <w:spacing w:before="100" w:beforeAutospacing="1" w:after="100" w:afterAutospacing="1" w:line="240" w:lineRule="auto"/>
        <w:jc w:val="both"/>
        <w:rPr>
          <w:rStyle w:val="st"/>
          <w:rFonts w:ascii="Verdana" w:hAnsi="Verdana"/>
          <w:sz w:val="28"/>
          <w:szCs w:val="28"/>
        </w:rPr>
      </w:pPr>
      <w:r w:rsidRPr="00C87DB3">
        <w:rPr>
          <w:rStyle w:val="st"/>
          <w:rFonts w:ascii="Verdana" w:hAnsi="Verdana"/>
          <w:b/>
          <w:sz w:val="28"/>
          <w:szCs w:val="28"/>
        </w:rPr>
        <w:t>Agosto de 2005:</w:t>
      </w:r>
      <w:r>
        <w:rPr>
          <w:rStyle w:val="st"/>
          <w:rFonts w:ascii="Verdana" w:hAnsi="Verdana"/>
          <w:sz w:val="28"/>
          <w:szCs w:val="28"/>
        </w:rPr>
        <w:t xml:space="preserve"> Um painel de especialistas determina que a tarifa de 230 euros por tonelada, restringiria o acesso</w:t>
      </w:r>
      <w:r w:rsidR="00C8144B">
        <w:rPr>
          <w:rStyle w:val="st"/>
          <w:rFonts w:ascii="Verdana" w:hAnsi="Verdana"/>
          <w:sz w:val="28"/>
          <w:szCs w:val="28"/>
        </w:rPr>
        <w:t xml:space="preserve"> por parte dos fornecedores latino-americanos (não preferenciais)</w:t>
      </w:r>
      <w:r>
        <w:rPr>
          <w:rStyle w:val="st"/>
          <w:rFonts w:ascii="Verdana" w:hAnsi="Verdana"/>
          <w:sz w:val="28"/>
          <w:szCs w:val="28"/>
        </w:rPr>
        <w:t xml:space="preserve"> ao merc</w:t>
      </w:r>
      <w:r w:rsidR="00C8144B">
        <w:rPr>
          <w:rStyle w:val="st"/>
          <w:rFonts w:ascii="Verdana" w:hAnsi="Verdana"/>
          <w:sz w:val="28"/>
          <w:szCs w:val="28"/>
        </w:rPr>
        <w:t>ado europeu.</w:t>
      </w:r>
    </w:p>
    <w:p w:rsidR="002C15DE" w:rsidRDefault="00C8144B" w:rsidP="00C8144B">
      <w:pPr>
        <w:spacing w:before="100" w:beforeAutospacing="1" w:after="100" w:afterAutospacing="1" w:line="240" w:lineRule="auto"/>
        <w:jc w:val="both"/>
        <w:rPr>
          <w:rStyle w:val="st"/>
          <w:rFonts w:ascii="Verdana" w:hAnsi="Verdana"/>
          <w:sz w:val="28"/>
          <w:szCs w:val="28"/>
        </w:rPr>
      </w:pPr>
      <w:r w:rsidRPr="00C8144B">
        <w:rPr>
          <w:rStyle w:val="st"/>
          <w:rFonts w:ascii="Verdana" w:hAnsi="Verdana"/>
          <w:b/>
          <w:sz w:val="28"/>
          <w:szCs w:val="28"/>
        </w:rPr>
        <w:t>Setembro de 2005:</w:t>
      </w:r>
      <w:r>
        <w:rPr>
          <w:rStyle w:val="st"/>
          <w:rFonts w:ascii="Verdana" w:hAnsi="Verdana"/>
          <w:sz w:val="28"/>
          <w:szCs w:val="28"/>
        </w:rPr>
        <w:t xml:space="preserve"> Bruxelas propõe uma nova tarifa de 187 euros por tonelada, o que também não satisfazia aos latino-americanos. A União Europeia também pediu arbitragem da OMC afirmando que, a exceção da eliminação da tarifa, não recebeu nenhuma proposta alternativa a respeito de valores tarifários, entendo que era impossível haver encontrar uma solução entre as partes. </w:t>
      </w:r>
    </w:p>
    <w:p w:rsidR="00C8144B" w:rsidRDefault="00C8144B" w:rsidP="00C8144B">
      <w:pPr>
        <w:spacing w:before="100" w:beforeAutospacing="1" w:after="100" w:afterAutospacing="1" w:line="240" w:lineRule="auto"/>
        <w:jc w:val="both"/>
        <w:rPr>
          <w:rStyle w:val="st"/>
          <w:rFonts w:ascii="Verdana" w:hAnsi="Verdana"/>
          <w:sz w:val="28"/>
          <w:szCs w:val="28"/>
        </w:rPr>
      </w:pPr>
      <w:r w:rsidRPr="00C8144B">
        <w:rPr>
          <w:rStyle w:val="st"/>
          <w:rFonts w:ascii="Verdana" w:hAnsi="Verdana"/>
          <w:b/>
          <w:sz w:val="28"/>
          <w:szCs w:val="28"/>
        </w:rPr>
        <w:t>Outubro de 2005:</w:t>
      </w:r>
      <w:r>
        <w:rPr>
          <w:rStyle w:val="st"/>
          <w:rFonts w:ascii="Verdana" w:hAnsi="Verdana"/>
          <w:sz w:val="28"/>
          <w:szCs w:val="28"/>
        </w:rPr>
        <w:t xml:space="preserve"> O OSD considerou que a nova proposta de Bruxelas não garantiria um acesso total do mercado, para os fornecedores das nações mais favorecidas.</w:t>
      </w:r>
    </w:p>
    <w:p w:rsidR="00656EA6" w:rsidRDefault="00C8144B" w:rsidP="00C8144B">
      <w:pPr>
        <w:spacing w:before="100" w:beforeAutospacing="1" w:after="100" w:afterAutospacing="1" w:line="240" w:lineRule="auto"/>
        <w:jc w:val="both"/>
        <w:rPr>
          <w:rStyle w:val="st"/>
          <w:rFonts w:ascii="Verdana" w:hAnsi="Verdana"/>
          <w:sz w:val="28"/>
          <w:szCs w:val="28"/>
        </w:rPr>
      </w:pPr>
      <w:r w:rsidRPr="00656EA6">
        <w:rPr>
          <w:rStyle w:val="st"/>
          <w:rFonts w:ascii="Verdana" w:hAnsi="Verdana"/>
          <w:b/>
          <w:sz w:val="28"/>
          <w:szCs w:val="28"/>
        </w:rPr>
        <w:t>Novembro de 2005:</w:t>
      </w:r>
      <w:r>
        <w:rPr>
          <w:rStyle w:val="st"/>
          <w:rFonts w:ascii="Verdana" w:hAnsi="Verdana"/>
          <w:sz w:val="28"/>
          <w:szCs w:val="28"/>
        </w:rPr>
        <w:t xml:space="preserve"> </w:t>
      </w:r>
      <w:r w:rsidR="00656EA6">
        <w:rPr>
          <w:rStyle w:val="st"/>
          <w:rFonts w:ascii="Verdana" w:hAnsi="Verdana"/>
          <w:sz w:val="28"/>
          <w:szCs w:val="28"/>
        </w:rPr>
        <w:t xml:space="preserve">A União Europeia adotou as novas medidas de importação que entraram em vigor em janeiro de 2006, com uma nova tarifa para as </w:t>
      </w:r>
      <w:r w:rsidR="00FE37DB">
        <w:rPr>
          <w:rStyle w:val="st"/>
          <w:rFonts w:ascii="Verdana" w:hAnsi="Verdana"/>
          <w:sz w:val="28"/>
          <w:szCs w:val="28"/>
        </w:rPr>
        <w:t xml:space="preserve">nações mais favorecidas (de € 176 por </w:t>
      </w:r>
      <w:proofErr w:type="spellStart"/>
      <w:r w:rsidR="00FE37DB">
        <w:rPr>
          <w:rStyle w:val="st"/>
          <w:rFonts w:ascii="Verdana" w:hAnsi="Verdana"/>
          <w:sz w:val="28"/>
          <w:szCs w:val="28"/>
        </w:rPr>
        <w:t>tm</w:t>
      </w:r>
      <w:proofErr w:type="spellEnd"/>
      <w:r w:rsidR="00656EA6">
        <w:rPr>
          <w:rStyle w:val="st"/>
          <w:rFonts w:ascii="Verdana" w:hAnsi="Verdana"/>
          <w:sz w:val="28"/>
          <w:szCs w:val="28"/>
        </w:rPr>
        <w:t>) e uma tarifa zero para a banana proveniente dos países ACP, até o máximo de 775 mil toneladas. Honduras, Panamá e Nicarágua pedem, separadamente, consultas a União Europeia.</w:t>
      </w:r>
    </w:p>
    <w:p w:rsidR="009B38DF" w:rsidRDefault="00656EA6" w:rsidP="00C8144B">
      <w:pPr>
        <w:spacing w:before="100" w:beforeAutospacing="1" w:after="100" w:afterAutospacing="1" w:line="240" w:lineRule="auto"/>
        <w:jc w:val="both"/>
        <w:rPr>
          <w:rStyle w:val="st"/>
          <w:rFonts w:ascii="Verdana" w:hAnsi="Verdana"/>
          <w:sz w:val="28"/>
          <w:szCs w:val="28"/>
        </w:rPr>
      </w:pPr>
      <w:r w:rsidRPr="009B38DF">
        <w:rPr>
          <w:rStyle w:val="st"/>
          <w:rFonts w:ascii="Verdana" w:hAnsi="Verdana"/>
          <w:b/>
          <w:sz w:val="28"/>
          <w:szCs w:val="28"/>
        </w:rPr>
        <w:t>Dezembro de 2005:</w:t>
      </w:r>
      <w:r>
        <w:rPr>
          <w:rStyle w:val="st"/>
          <w:rFonts w:ascii="Verdana" w:hAnsi="Verdana"/>
          <w:sz w:val="28"/>
          <w:szCs w:val="28"/>
        </w:rPr>
        <w:t xml:space="preserve"> Durante a Conferência Ministerial da OMC, em Hong Kong, os países latino-americanos expressaram sua preocupação, diante do que consideravam “falta de vontade” de Bruxelas de aplicar </w:t>
      </w:r>
      <w:r w:rsidR="009B38DF">
        <w:rPr>
          <w:rStyle w:val="st"/>
          <w:rFonts w:ascii="Verdana" w:hAnsi="Verdana"/>
          <w:sz w:val="28"/>
          <w:szCs w:val="28"/>
        </w:rPr>
        <w:t xml:space="preserve">os entendimentos da OMC em relação ao mercado de bananas. O Diretor Geral da OMC, Pascal Lamy, nomeou o Ministro Norueguês de Comércio, Jonas </w:t>
      </w:r>
      <w:proofErr w:type="spellStart"/>
      <w:r w:rsidR="009B38DF">
        <w:rPr>
          <w:rStyle w:val="st"/>
          <w:rFonts w:ascii="Verdana" w:hAnsi="Verdana"/>
          <w:sz w:val="28"/>
          <w:szCs w:val="28"/>
        </w:rPr>
        <w:t>Stores</w:t>
      </w:r>
      <w:proofErr w:type="spellEnd"/>
      <w:r w:rsidR="009B38DF">
        <w:rPr>
          <w:rStyle w:val="st"/>
          <w:rFonts w:ascii="Verdana" w:hAnsi="Verdana"/>
          <w:sz w:val="28"/>
          <w:szCs w:val="28"/>
        </w:rPr>
        <w:t>, como “facilitador” entre as partes.</w:t>
      </w:r>
    </w:p>
    <w:p w:rsidR="009B38DF" w:rsidRDefault="009B38DF" w:rsidP="00C8144B">
      <w:pPr>
        <w:spacing w:before="100" w:beforeAutospacing="1" w:after="100" w:afterAutospacing="1" w:line="240" w:lineRule="auto"/>
        <w:jc w:val="both"/>
        <w:rPr>
          <w:rStyle w:val="st"/>
          <w:rFonts w:ascii="Verdana" w:hAnsi="Verdana"/>
          <w:sz w:val="28"/>
          <w:szCs w:val="28"/>
        </w:rPr>
      </w:pPr>
      <w:r w:rsidRPr="009B38DF">
        <w:rPr>
          <w:rStyle w:val="st"/>
          <w:rFonts w:ascii="Verdana" w:hAnsi="Verdana"/>
          <w:b/>
          <w:sz w:val="28"/>
          <w:szCs w:val="28"/>
        </w:rPr>
        <w:t>Novembro de 2006:</w:t>
      </w:r>
      <w:r>
        <w:rPr>
          <w:rStyle w:val="st"/>
          <w:rFonts w:ascii="Verdana" w:hAnsi="Verdana"/>
          <w:sz w:val="28"/>
          <w:szCs w:val="28"/>
        </w:rPr>
        <w:t xml:space="preserve"> </w:t>
      </w:r>
      <w:hyperlink r:id="rId14" w:history="1">
        <w:r w:rsidRPr="0038611F">
          <w:rPr>
            <w:rStyle w:val="Hyperlink"/>
            <w:rFonts w:ascii="Verdana" w:hAnsi="Verdana"/>
            <w:sz w:val="28"/>
            <w:szCs w:val="28"/>
          </w:rPr>
          <w:t xml:space="preserve">O Equador pediu consultas a União </w:t>
        </w:r>
        <w:proofErr w:type="gramStart"/>
        <w:r w:rsidRPr="0038611F">
          <w:rPr>
            <w:rStyle w:val="Hyperlink"/>
            <w:rFonts w:ascii="Verdana" w:hAnsi="Verdana"/>
            <w:sz w:val="28"/>
            <w:szCs w:val="28"/>
          </w:rPr>
          <w:t>Europeia.</w:t>
        </w:r>
        <w:proofErr w:type="gramEnd"/>
      </w:hyperlink>
    </w:p>
    <w:p w:rsidR="009B38DF" w:rsidRDefault="009B38DF" w:rsidP="00C8144B">
      <w:pPr>
        <w:spacing w:before="100" w:beforeAutospacing="1" w:after="100" w:afterAutospacing="1" w:line="240" w:lineRule="auto"/>
        <w:jc w:val="both"/>
        <w:rPr>
          <w:rStyle w:val="st"/>
          <w:rFonts w:ascii="Verdana" w:hAnsi="Verdana"/>
          <w:sz w:val="28"/>
          <w:szCs w:val="28"/>
        </w:rPr>
      </w:pPr>
      <w:r w:rsidRPr="009B38DF">
        <w:rPr>
          <w:rStyle w:val="st"/>
          <w:rFonts w:ascii="Verdana" w:hAnsi="Verdana"/>
          <w:b/>
          <w:sz w:val="28"/>
          <w:szCs w:val="28"/>
        </w:rPr>
        <w:t>Março de 2007:</w:t>
      </w:r>
      <w:r>
        <w:rPr>
          <w:rStyle w:val="st"/>
          <w:rFonts w:ascii="Verdana" w:hAnsi="Verdana"/>
          <w:sz w:val="28"/>
          <w:szCs w:val="28"/>
        </w:rPr>
        <w:t xml:space="preserve"> Foi criado um Painel de Especialistas.</w:t>
      </w:r>
    </w:p>
    <w:p w:rsidR="002516B4" w:rsidRDefault="002516B4" w:rsidP="002516B4">
      <w:pPr>
        <w:spacing w:before="100" w:beforeAutospacing="1" w:after="100" w:afterAutospacing="1" w:line="240" w:lineRule="auto"/>
        <w:jc w:val="both"/>
        <w:rPr>
          <w:rStyle w:val="st"/>
          <w:rFonts w:ascii="Verdana" w:hAnsi="Verdana"/>
          <w:sz w:val="28"/>
          <w:szCs w:val="28"/>
        </w:rPr>
      </w:pPr>
      <w:r w:rsidRPr="009B38DF">
        <w:rPr>
          <w:rStyle w:val="st"/>
          <w:rFonts w:ascii="Verdana" w:hAnsi="Verdana"/>
          <w:b/>
          <w:sz w:val="28"/>
          <w:szCs w:val="28"/>
        </w:rPr>
        <w:lastRenderedPageBreak/>
        <w:t>Março de 2007:</w:t>
      </w:r>
      <w:r>
        <w:rPr>
          <w:rStyle w:val="st"/>
          <w:rFonts w:ascii="Verdana" w:hAnsi="Verdana"/>
          <w:sz w:val="28"/>
          <w:szCs w:val="28"/>
        </w:rPr>
        <w:t xml:space="preserve"> Colômbia apresentou uma nova disputa com a União Europeia e o Panamá fez o mesmo três meses depois</w:t>
      </w:r>
      <w:r w:rsidR="000165AC">
        <w:rPr>
          <w:rStyle w:val="st"/>
          <w:rFonts w:ascii="Verdana" w:hAnsi="Verdana"/>
          <w:sz w:val="28"/>
          <w:szCs w:val="28"/>
        </w:rPr>
        <w:t>.</w:t>
      </w:r>
    </w:p>
    <w:p w:rsidR="000165AC" w:rsidRDefault="000165AC" w:rsidP="002516B4">
      <w:pPr>
        <w:spacing w:before="100" w:beforeAutospacing="1" w:after="100" w:afterAutospacing="1" w:line="240" w:lineRule="auto"/>
        <w:jc w:val="both"/>
        <w:rPr>
          <w:rStyle w:val="st"/>
          <w:rFonts w:ascii="Verdana" w:hAnsi="Verdana"/>
          <w:sz w:val="28"/>
          <w:szCs w:val="28"/>
        </w:rPr>
      </w:pPr>
      <w:r w:rsidRPr="00E53DC3">
        <w:rPr>
          <w:rStyle w:val="st"/>
          <w:rFonts w:ascii="Verdana" w:hAnsi="Verdana"/>
          <w:b/>
          <w:sz w:val="28"/>
          <w:szCs w:val="28"/>
        </w:rPr>
        <w:t>Junho de 2007:</w:t>
      </w:r>
      <w:r>
        <w:rPr>
          <w:rStyle w:val="st"/>
          <w:rFonts w:ascii="Verdana" w:hAnsi="Verdana"/>
          <w:sz w:val="28"/>
          <w:szCs w:val="28"/>
        </w:rPr>
        <w:t xml:space="preserve"> Os Estados Unidos solicitaram o estabelecimento de um Grupo Especial para analisar o Artigo 21, § 5 do entendimento relativo </w:t>
      </w:r>
      <w:proofErr w:type="gramStart"/>
      <w:r>
        <w:rPr>
          <w:rStyle w:val="st"/>
          <w:rFonts w:ascii="Verdana" w:hAnsi="Verdana"/>
          <w:sz w:val="28"/>
          <w:szCs w:val="28"/>
        </w:rPr>
        <w:t>as</w:t>
      </w:r>
      <w:proofErr w:type="gramEnd"/>
      <w:r>
        <w:rPr>
          <w:rStyle w:val="st"/>
          <w:rFonts w:ascii="Verdana" w:hAnsi="Verdana"/>
          <w:sz w:val="28"/>
          <w:szCs w:val="28"/>
        </w:rPr>
        <w:t xml:space="preserve"> normas e procedimentos pelas quais regem o Entendimento </w:t>
      </w:r>
      <w:r w:rsidR="00E53DC3">
        <w:rPr>
          <w:rStyle w:val="st"/>
          <w:rFonts w:ascii="Verdana" w:hAnsi="Verdana"/>
          <w:sz w:val="28"/>
          <w:szCs w:val="28"/>
        </w:rPr>
        <w:t>sobre S</w:t>
      </w:r>
      <w:r>
        <w:rPr>
          <w:rStyle w:val="st"/>
          <w:rFonts w:ascii="Verdana" w:hAnsi="Verdana"/>
          <w:sz w:val="28"/>
          <w:szCs w:val="28"/>
        </w:rPr>
        <w:t>olução de Controvérsias  (</w:t>
      </w:r>
      <w:r w:rsidR="00E53DC3">
        <w:rPr>
          <w:rStyle w:val="st"/>
          <w:rFonts w:ascii="Verdana" w:hAnsi="Verdana"/>
          <w:sz w:val="28"/>
          <w:szCs w:val="28"/>
        </w:rPr>
        <w:t xml:space="preserve">ESD ou </w:t>
      </w:r>
      <w:r w:rsidR="00E53DC3" w:rsidRPr="00E53DC3">
        <w:rPr>
          <w:rStyle w:val="st"/>
          <w:rFonts w:ascii="Verdana" w:hAnsi="Verdana"/>
          <w:i/>
          <w:sz w:val="28"/>
          <w:szCs w:val="28"/>
        </w:rPr>
        <w:t>DSU em inglês</w:t>
      </w:r>
      <w:r>
        <w:rPr>
          <w:rStyle w:val="st"/>
          <w:rFonts w:ascii="Verdana" w:hAnsi="Verdana"/>
          <w:sz w:val="28"/>
          <w:szCs w:val="28"/>
        </w:rPr>
        <w:t>)</w:t>
      </w:r>
      <w:r w:rsidR="00E53DC3">
        <w:rPr>
          <w:rStyle w:val="st"/>
          <w:rFonts w:ascii="Verdana" w:hAnsi="Verdana"/>
          <w:sz w:val="28"/>
          <w:szCs w:val="28"/>
        </w:rPr>
        <w:t xml:space="preserve"> referente a suposta incompatibilidade com os Acordos da  OMC adotados e cumpridas pela Comunidade Europeia, para tratar questões referentes a conflitos e diferenças da Resolução </w:t>
      </w:r>
      <w:r w:rsidR="00E53DC3" w:rsidRPr="00E53DC3">
        <w:rPr>
          <w:rStyle w:val="st"/>
          <w:rFonts w:ascii="Verdana" w:hAnsi="Verdana"/>
          <w:i/>
          <w:sz w:val="28"/>
          <w:szCs w:val="28"/>
        </w:rPr>
        <w:t xml:space="preserve">CE </w:t>
      </w:r>
      <w:proofErr w:type="spellStart"/>
      <w:r w:rsidR="00E53DC3" w:rsidRPr="00E53DC3">
        <w:rPr>
          <w:rStyle w:val="st"/>
          <w:rFonts w:ascii="Verdana" w:hAnsi="Verdana"/>
          <w:i/>
          <w:sz w:val="28"/>
          <w:szCs w:val="28"/>
        </w:rPr>
        <w:t>Banano</w:t>
      </w:r>
      <w:proofErr w:type="spellEnd"/>
      <w:r w:rsidR="00E53DC3" w:rsidRPr="00E53DC3">
        <w:rPr>
          <w:rStyle w:val="st"/>
          <w:rFonts w:ascii="Verdana" w:hAnsi="Verdana"/>
          <w:i/>
          <w:sz w:val="28"/>
          <w:szCs w:val="28"/>
        </w:rPr>
        <w:t xml:space="preserve"> III</w:t>
      </w:r>
      <w:r w:rsidR="00E53DC3">
        <w:rPr>
          <w:rStyle w:val="st"/>
          <w:rFonts w:ascii="Verdana" w:hAnsi="Verdana"/>
          <w:sz w:val="28"/>
          <w:szCs w:val="28"/>
        </w:rPr>
        <w:t xml:space="preserve"> e resoluções posteriores conexas.</w:t>
      </w:r>
    </w:p>
    <w:p w:rsidR="002516B4" w:rsidRDefault="002516B4" w:rsidP="002516B4">
      <w:pPr>
        <w:spacing w:before="100" w:beforeAutospacing="1" w:after="100" w:afterAutospacing="1" w:line="240" w:lineRule="auto"/>
        <w:jc w:val="both"/>
        <w:rPr>
          <w:rStyle w:val="st"/>
          <w:rFonts w:ascii="Verdana" w:hAnsi="Verdana"/>
          <w:sz w:val="28"/>
          <w:szCs w:val="28"/>
        </w:rPr>
      </w:pPr>
      <w:r w:rsidRPr="002516B4">
        <w:rPr>
          <w:rStyle w:val="st"/>
          <w:rFonts w:ascii="Verdana" w:hAnsi="Verdana"/>
          <w:b/>
          <w:sz w:val="28"/>
          <w:szCs w:val="28"/>
        </w:rPr>
        <w:t>Novembro de 2007:</w:t>
      </w:r>
      <w:r>
        <w:rPr>
          <w:rStyle w:val="st"/>
          <w:rFonts w:ascii="Verdana" w:hAnsi="Verdana"/>
          <w:sz w:val="28"/>
          <w:szCs w:val="28"/>
        </w:rPr>
        <w:t xml:space="preserve"> A Colômbia pediu ao Diretor Geral da OMC, Pascal Lamy, que intermediasse para tentar uma solução.</w:t>
      </w:r>
    </w:p>
    <w:p w:rsidR="00C725B5" w:rsidRDefault="00C725B5" w:rsidP="00C725B5">
      <w:pPr>
        <w:spacing w:before="100" w:beforeAutospacing="1" w:after="100" w:afterAutospacing="1" w:line="240" w:lineRule="auto"/>
        <w:jc w:val="both"/>
        <w:rPr>
          <w:rStyle w:val="st"/>
          <w:rFonts w:ascii="Verdana" w:hAnsi="Verdana"/>
          <w:sz w:val="28"/>
          <w:szCs w:val="28"/>
        </w:rPr>
      </w:pPr>
      <w:r w:rsidRPr="009B38DF">
        <w:rPr>
          <w:rStyle w:val="st"/>
          <w:rFonts w:ascii="Verdana" w:hAnsi="Verdana"/>
          <w:b/>
          <w:sz w:val="28"/>
          <w:szCs w:val="28"/>
        </w:rPr>
        <w:t>Abril de 2008:</w:t>
      </w:r>
      <w:r>
        <w:rPr>
          <w:rStyle w:val="st"/>
          <w:rFonts w:ascii="Verdana" w:hAnsi="Verdana"/>
          <w:sz w:val="28"/>
          <w:szCs w:val="28"/>
        </w:rPr>
        <w:t xml:space="preserve"> O Painel determinou que a quota tarifária “zero” para os países ACP e de 176 euros por tonelada, para os outros países, violavam o GATT.</w:t>
      </w:r>
    </w:p>
    <w:p w:rsidR="00097E09" w:rsidRDefault="002516B4" w:rsidP="002516B4">
      <w:pPr>
        <w:spacing w:before="100" w:beforeAutospacing="1" w:after="100" w:afterAutospacing="1" w:line="240" w:lineRule="auto"/>
        <w:jc w:val="both"/>
        <w:rPr>
          <w:rStyle w:val="st"/>
          <w:rFonts w:ascii="Verdana" w:hAnsi="Verdana"/>
          <w:sz w:val="28"/>
          <w:szCs w:val="28"/>
        </w:rPr>
      </w:pPr>
      <w:r w:rsidRPr="002516B4">
        <w:rPr>
          <w:rStyle w:val="st"/>
          <w:rFonts w:ascii="Verdana" w:hAnsi="Verdana"/>
          <w:b/>
          <w:sz w:val="28"/>
          <w:szCs w:val="28"/>
        </w:rPr>
        <w:t>Maio de 2008:</w:t>
      </w:r>
      <w:r>
        <w:rPr>
          <w:rStyle w:val="st"/>
          <w:rFonts w:ascii="Verdana" w:hAnsi="Verdana"/>
          <w:sz w:val="28"/>
          <w:szCs w:val="28"/>
        </w:rPr>
        <w:t xml:space="preserve"> O OSD volta a manifestar que a política tarifária comunitária contraria os seus compromissos na OMC</w:t>
      </w:r>
      <w:r w:rsidR="00097E09">
        <w:rPr>
          <w:rStyle w:val="st"/>
          <w:rFonts w:ascii="Verdana" w:hAnsi="Verdana"/>
          <w:sz w:val="28"/>
          <w:szCs w:val="28"/>
        </w:rPr>
        <w:t>.</w:t>
      </w:r>
    </w:p>
    <w:p w:rsidR="002516B4" w:rsidRDefault="00097E09" w:rsidP="002516B4">
      <w:pPr>
        <w:spacing w:before="100" w:beforeAutospacing="1" w:after="100" w:afterAutospacing="1" w:line="240" w:lineRule="auto"/>
        <w:jc w:val="both"/>
        <w:rPr>
          <w:rStyle w:val="st"/>
          <w:rFonts w:ascii="Verdana" w:hAnsi="Verdana"/>
          <w:sz w:val="28"/>
          <w:szCs w:val="28"/>
        </w:rPr>
      </w:pPr>
      <w:r w:rsidRPr="00F256E1">
        <w:rPr>
          <w:rStyle w:val="st"/>
          <w:rFonts w:ascii="Verdana" w:hAnsi="Verdana"/>
          <w:b/>
          <w:sz w:val="28"/>
          <w:szCs w:val="28"/>
        </w:rPr>
        <w:t>Julho de 2008:</w:t>
      </w:r>
      <w:r>
        <w:rPr>
          <w:rStyle w:val="st"/>
          <w:rFonts w:ascii="Verdana" w:hAnsi="Verdana"/>
          <w:sz w:val="28"/>
          <w:szCs w:val="28"/>
        </w:rPr>
        <w:t xml:space="preserve"> O Comitê F</w:t>
      </w:r>
      <w:r w:rsidR="00F256E1">
        <w:rPr>
          <w:rStyle w:val="st"/>
          <w:rFonts w:ascii="Verdana" w:hAnsi="Verdana"/>
          <w:sz w:val="28"/>
          <w:szCs w:val="28"/>
        </w:rPr>
        <w:t>acilitação Comercial tratou o assunto nas negociações da Rodada de Doha, sem que fosse possível um acordo, diante das divergências entre os países desenvolvidos e em desenvolvimento a respeito do processo de liberalização agrícola e comercial.</w:t>
      </w:r>
    </w:p>
    <w:p w:rsidR="00F256E1" w:rsidRDefault="00F256E1" w:rsidP="00F256E1">
      <w:pPr>
        <w:spacing w:before="100" w:beforeAutospacing="1" w:after="100" w:afterAutospacing="1" w:line="240" w:lineRule="auto"/>
        <w:jc w:val="both"/>
        <w:rPr>
          <w:rStyle w:val="st"/>
          <w:rFonts w:ascii="Verdana" w:hAnsi="Verdana"/>
          <w:sz w:val="28"/>
          <w:szCs w:val="28"/>
        </w:rPr>
      </w:pPr>
      <w:r>
        <w:rPr>
          <w:rStyle w:val="st"/>
          <w:rFonts w:ascii="Verdana" w:hAnsi="Verdana"/>
          <w:b/>
          <w:sz w:val="28"/>
          <w:szCs w:val="28"/>
        </w:rPr>
        <w:t>Dezembro de 2009</w:t>
      </w:r>
      <w:r w:rsidRPr="002516B4">
        <w:rPr>
          <w:rStyle w:val="st"/>
          <w:rFonts w:ascii="Verdana" w:hAnsi="Verdana"/>
          <w:b/>
          <w:sz w:val="28"/>
          <w:szCs w:val="28"/>
        </w:rPr>
        <w:t>:</w:t>
      </w:r>
      <w:r>
        <w:rPr>
          <w:rStyle w:val="st"/>
          <w:rFonts w:ascii="Verdana" w:hAnsi="Verdana"/>
          <w:sz w:val="28"/>
          <w:szCs w:val="28"/>
        </w:rPr>
        <w:t xml:space="preserve"> As partes anunciam o </w:t>
      </w:r>
      <w:hyperlink r:id="rId15" w:history="1">
        <w:r w:rsidRPr="004F2BD4">
          <w:rPr>
            <w:rStyle w:val="Hyperlink"/>
            <w:rFonts w:ascii="Verdana" w:hAnsi="Verdana"/>
            <w:sz w:val="28"/>
            <w:szCs w:val="28"/>
          </w:rPr>
          <w:t>Acordo de</w:t>
        </w:r>
        <w:r w:rsidR="00D67C2D" w:rsidRPr="004F2BD4">
          <w:rPr>
            <w:rStyle w:val="Hyperlink"/>
            <w:rFonts w:ascii="Verdana" w:hAnsi="Verdana"/>
            <w:sz w:val="28"/>
            <w:szCs w:val="28"/>
          </w:rPr>
          <w:t xml:space="preserve"> </w:t>
        </w:r>
        <w:r w:rsidRPr="004F2BD4">
          <w:rPr>
            <w:rStyle w:val="Hyperlink"/>
            <w:rFonts w:ascii="Verdana" w:hAnsi="Verdana"/>
            <w:sz w:val="28"/>
            <w:szCs w:val="28"/>
          </w:rPr>
          <w:t>Genebra sobre o Comércio de Bananas (GATB)</w:t>
        </w:r>
      </w:hyperlink>
      <w:r>
        <w:rPr>
          <w:rStyle w:val="st"/>
          <w:rFonts w:ascii="Verdana" w:hAnsi="Verdana"/>
          <w:sz w:val="28"/>
          <w:szCs w:val="28"/>
        </w:rPr>
        <w:t xml:space="preserve"> que propôs a redução das tarifas a importação da fruta latino-americana de 176 euros por tonelada a 114 euros por tonelada no prazo de oito anos. </w:t>
      </w:r>
    </w:p>
    <w:p w:rsidR="001A7D16" w:rsidRPr="001A7D16" w:rsidRDefault="001A7D16" w:rsidP="003917F4">
      <w:pPr>
        <w:spacing w:before="100" w:beforeAutospacing="1" w:after="100" w:afterAutospacing="1" w:line="240" w:lineRule="auto"/>
        <w:jc w:val="both"/>
        <w:rPr>
          <w:rStyle w:val="st"/>
          <w:rFonts w:ascii="Verdana" w:hAnsi="Verdana"/>
          <w:sz w:val="28"/>
          <w:szCs w:val="28"/>
        </w:rPr>
      </w:pPr>
      <w:r>
        <w:rPr>
          <w:rStyle w:val="st"/>
          <w:rFonts w:ascii="Verdana" w:hAnsi="Verdana"/>
          <w:b/>
          <w:sz w:val="28"/>
          <w:szCs w:val="28"/>
        </w:rPr>
        <w:t xml:space="preserve">Junho de 2012: </w:t>
      </w:r>
      <w:r w:rsidRPr="001A7D16">
        <w:rPr>
          <w:rStyle w:val="st"/>
          <w:rFonts w:ascii="Verdana" w:hAnsi="Verdana"/>
          <w:sz w:val="28"/>
          <w:szCs w:val="28"/>
        </w:rPr>
        <w:t xml:space="preserve">Acordo entre a União Europeia e seus Estados Membros e o </w:t>
      </w:r>
      <w:r w:rsidR="00E71DA9">
        <w:rPr>
          <w:rStyle w:val="st"/>
          <w:rFonts w:ascii="Verdana" w:hAnsi="Verdana"/>
          <w:sz w:val="28"/>
          <w:szCs w:val="28"/>
        </w:rPr>
        <w:t>Peru</w:t>
      </w:r>
      <w:r w:rsidRPr="001A7D16">
        <w:rPr>
          <w:rStyle w:val="st"/>
          <w:rFonts w:ascii="Verdana" w:hAnsi="Verdana"/>
          <w:sz w:val="28"/>
          <w:szCs w:val="28"/>
        </w:rPr>
        <w:t xml:space="preserve"> e a Colômbia.</w:t>
      </w:r>
      <w:r w:rsidR="007B216A">
        <w:rPr>
          <w:rStyle w:val="st"/>
          <w:rFonts w:ascii="Verdana" w:hAnsi="Verdana"/>
          <w:sz w:val="28"/>
          <w:szCs w:val="28"/>
        </w:rPr>
        <w:t xml:space="preserve"> </w:t>
      </w:r>
      <w:hyperlink r:id="rId16" w:history="1">
        <w:r w:rsidR="007B216A" w:rsidRPr="007B216A">
          <w:rPr>
            <w:rStyle w:val="Hyperlink"/>
            <w:rFonts w:ascii="Verdana" w:hAnsi="Verdana"/>
            <w:sz w:val="28"/>
            <w:szCs w:val="28"/>
          </w:rPr>
          <w:t>UE/PERU/COLOMBIA.PDF</w:t>
        </w:r>
      </w:hyperlink>
      <w:r w:rsidR="007B216A">
        <w:rPr>
          <w:rStyle w:val="st"/>
          <w:rFonts w:ascii="Verdana" w:hAnsi="Verdana"/>
          <w:sz w:val="28"/>
          <w:szCs w:val="28"/>
        </w:rPr>
        <w:t xml:space="preserve"> </w:t>
      </w:r>
    </w:p>
    <w:p w:rsidR="007D2738" w:rsidRDefault="00F256E1" w:rsidP="003917F4">
      <w:pPr>
        <w:spacing w:before="100" w:beforeAutospacing="1" w:after="100" w:afterAutospacing="1" w:line="240" w:lineRule="auto"/>
        <w:jc w:val="both"/>
        <w:rPr>
          <w:rStyle w:val="st"/>
          <w:rFonts w:ascii="Verdana" w:hAnsi="Verdana"/>
          <w:sz w:val="28"/>
          <w:szCs w:val="28"/>
        </w:rPr>
      </w:pPr>
      <w:r>
        <w:rPr>
          <w:rStyle w:val="st"/>
          <w:rFonts w:ascii="Verdana" w:hAnsi="Verdana"/>
          <w:b/>
          <w:sz w:val="28"/>
          <w:szCs w:val="28"/>
        </w:rPr>
        <w:lastRenderedPageBreak/>
        <w:t>Novembro de 2012</w:t>
      </w:r>
      <w:r w:rsidRPr="002516B4">
        <w:rPr>
          <w:rStyle w:val="st"/>
          <w:rFonts w:ascii="Verdana" w:hAnsi="Verdana"/>
          <w:b/>
          <w:sz w:val="28"/>
          <w:szCs w:val="28"/>
        </w:rPr>
        <w:t>:</w:t>
      </w:r>
      <w:r>
        <w:rPr>
          <w:rStyle w:val="st"/>
          <w:rFonts w:ascii="Verdana" w:hAnsi="Verdana"/>
          <w:sz w:val="28"/>
          <w:szCs w:val="28"/>
        </w:rPr>
        <w:t xml:space="preserve"> Ratificação do Acordo, após a certificação da OMC que os países comunitários haviam procedido ao ajuste tarifário. </w:t>
      </w:r>
    </w:p>
    <w:p w:rsidR="001A7D16" w:rsidRPr="001A7D16" w:rsidRDefault="001A7D16" w:rsidP="001A7D16">
      <w:pPr>
        <w:spacing w:before="100" w:beforeAutospacing="1" w:after="100" w:afterAutospacing="1" w:line="240" w:lineRule="auto"/>
        <w:jc w:val="both"/>
        <w:rPr>
          <w:rStyle w:val="st"/>
          <w:rFonts w:ascii="Verdana" w:hAnsi="Verdana"/>
          <w:sz w:val="28"/>
          <w:szCs w:val="28"/>
        </w:rPr>
      </w:pPr>
      <w:r w:rsidRPr="001A7D16">
        <w:rPr>
          <w:rStyle w:val="st"/>
          <w:rFonts w:ascii="Verdana" w:hAnsi="Verdana"/>
          <w:b/>
          <w:sz w:val="28"/>
          <w:szCs w:val="28"/>
        </w:rPr>
        <w:t>2013:</w:t>
      </w:r>
      <w:r>
        <w:rPr>
          <w:rStyle w:val="st"/>
          <w:rFonts w:ascii="Verdana" w:hAnsi="Verdana"/>
          <w:sz w:val="28"/>
          <w:szCs w:val="28"/>
        </w:rPr>
        <w:t xml:space="preserve"> </w:t>
      </w:r>
      <w:proofErr w:type="gramStart"/>
      <w:r>
        <w:rPr>
          <w:rStyle w:val="st"/>
          <w:rFonts w:ascii="Verdana" w:hAnsi="Verdana"/>
          <w:sz w:val="28"/>
          <w:szCs w:val="28"/>
        </w:rPr>
        <w:t>Implementação</w:t>
      </w:r>
      <w:proofErr w:type="gramEnd"/>
      <w:r>
        <w:rPr>
          <w:rStyle w:val="st"/>
          <w:rFonts w:ascii="Verdana" w:hAnsi="Verdana"/>
          <w:sz w:val="28"/>
          <w:szCs w:val="28"/>
        </w:rPr>
        <w:t xml:space="preserve"> do </w:t>
      </w:r>
      <w:hyperlink r:id="rId17" w:history="1">
        <w:r w:rsidRPr="00D67C2D">
          <w:rPr>
            <w:rStyle w:val="Hyperlink"/>
            <w:rFonts w:ascii="Verdana" w:hAnsi="Verdana"/>
            <w:sz w:val="28"/>
            <w:szCs w:val="28"/>
          </w:rPr>
          <w:t xml:space="preserve">Acordo entre a União Europeia e seus Estados Membros e o </w:t>
        </w:r>
        <w:r w:rsidR="00E71DA9" w:rsidRPr="00D67C2D">
          <w:rPr>
            <w:rStyle w:val="Hyperlink"/>
            <w:rFonts w:ascii="Verdana" w:hAnsi="Verdana"/>
            <w:sz w:val="28"/>
            <w:szCs w:val="28"/>
          </w:rPr>
          <w:t>Peru</w:t>
        </w:r>
        <w:r w:rsidRPr="00D67C2D">
          <w:rPr>
            <w:rStyle w:val="Hyperlink"/>
            <w:rFonts w:ascii="Verdana" w:hAnsi="Verdana"/>
            <w:sz w:val="28"/>
            <w:szCs w:val="28"/>
          </w:rPr>
          <w:t xml:space="preserve"> e a Colômbia</w:t>
        </w:r>
      </w:hyperlink>
      <w:r w:rsidRPr="001A7D16">
        <w:rPr>
          <w:rStyle w:val="st"/>
          <w:rFonts w:ascii="Verdana" w:hAnsi="Verdana"/>
          <w:sz w:val="28"/>
          <w:szCs w:val="28"/>
        </w:rPr>
        <w:t>.</w:t>
      </w:r>
    </w:p>
    <w:p w:rsidR="00496F36" w:rsidRDefault="001A7D16" w:rsidP="003917F4">
      <w:pPr>
        <w:spacing w:before="100" w:beforeAutospacing="1" w:after="100" w:afterAutospacing="1" w:line="240" w:lineRule="auto"/>
        <w:jc w:val="both"/>
        <w:rPr>
          <w:rStyle w:val="st"/>
          <w:rFonts w:ascii="Verdana" w:hAnsi="Verdana"/>
          <w:sz w:val="28"/>
          <w:szCs w:val="28"/>
        </w:rPr>
      </w:pPr>
      <w:r w:rsidRPr="00876682">
        <w:rPr>
          <w:rStyle w:val="st"/>
          <w:rFonts w:ascii="Verdana" w:hAnsi="Verdana"/>
          <w:b/>
          <w:sz w:val="28"/>
          <w:szCs w:val="28"/>
        </w:rPr>
        <w:t>Julho de 2014</w:t>
      </w:r>
      <w:r w:rsidR="00876682" w:rsidRPr="00876682">
        <w:rPr>
          <w:rStyle w:val="st"/>
          <w:rFonts w:ascii="Verdana" w:hAnsi="Verdana"/>
          <w:b/>
          <w:sz w:val="28"/>
          <w:szCs w:val="28"/>
        </w:rPr>
        <w:t>:</w:t>
      </w:r>
      <w:r w:rsidR="00876682">
        <w:rPr>
          <w:rStyle w:val="st"/>
          <w:rFonts w:ascii="Verdana" w:hAnsi="Verdana"/>
          <w:sz w:val="28"/>
          <w:szCs w:val="28"/>
        </w:rPr>
        <w:t xml:space="preserve"> Acordo Comercial entre o Equador e a União Europeia</w:t>
      </w:r>
      <w:r w:rsidR="007B216A">
        <w:rPr>
          <w:rStyle w:val="st"/>
          <w:rFonts w:ascii="Verdana" w:hAnsi="Verdana"/>
          <w:sz w:val="28"/>
          <w:szCs w:val="28"/>
        </w:rPr>
        <w:t xml:space="preserve"> (Adesão e aos Acordos anteriores entre a União Europeia com o Peru e a Colômbia). </w:t>
      </w:r>
      <w:hyperlink r:id="rId18" w:history="1">
        <w:r w:rsidR="007B216A" w:rsidRPr="007B216A">
          <w:rPr>
            <w:rStyle w:val="Hyperlink"/>
            <w:rFonts w:ascii="Verdana" w:hAnsi="Verdana"/>
            <w:sz w:val="28"/>
            <w:szCs w:val="28"/>
          </w:rPr>
          <w:t>UE/PERU/COLOMBIA E ADESÃO DO EQUADOR (VIGENTE</w:t>
        </w:r>
        <w:proofErr w:type="gramStart"/>
        <w:r w:rsidR="007B216A" w:rsidRPr="007B216A">
          <w:rPr>
            <w:rStyle w:val="Hyperlink"/>
            <w:rFonts w:ascii="Verdana" w:hAnsi="Verdana"/>
            <w:sz w:val="28"/>
            <w:szCs w:val="28"/>
          </w:rPr>
          <w:t>).</w:t>
        </w:r>
        <w:proofErr w:type="gramEnd"/>
        <w:r w:rsidR="007B216A" w:rsidRPr="007B216A">
          <w:rPr>
            <w:rStyle w:val="Hyperlink"/>
            <w:rFonts w:ascii="Verdana" w:hAnsi="Verdana"/>
            <w:sz w:val="28"/>
            <w:szCs w:val="28"/>
          </w:rPr>
          <w:t>PDF</w:t>
        </w:r>
      </w:hyperlink>
      <w:r w:rsidR="007B216A">
        <w:rPr>
          <w:rStyle w:val="st"/>
          <w:rFonts w:ascii="Verdana" w:hAnsi="Verdana"/>
          <w:sz w:val="28"/>
          <w:szCs w:val="28"/>
        </w:rPr>
        <w:t xml:space="preserve"> </w:t>
      </w:r>
    </w:p>
    <w:p w:rsidR="001A7D16" w:rsidRPr="002E1E43" w:rsidRDefault="00496F36" w:rsidP="002E1E43">
      <w:pPr>
        <w:spacing w:before="100" w:beforeAutospacing="1" w:after="100" w:afterAutospacing="1"/>
        <w:jc w:val="both"/>
        <w:rPr>
          <w:rStyle w:val="st"/>
          <w:rFonts w:ascii="Verdana" w:hAnsi="Verdana"/>
          <w:sz w:val="36"/>
          <w:szCs w:val="28"/>
        </w:rPr>
      </w:pPr>
      <w:r w:rsidRPr="00496F36">
        <w:rPr>
          <w:rStyle w:val="st"/>
          <w:rFonts w:ascii="Verdana" w:hAnsi="Verdana"/>
          <w:b/>
          <w:sz w:val="28"/>
          <w:szCs w:val="28"/>
        </w:rPr>
        <w:t>Janeiro de 2017</w:t>
      </w:r>
      <w:r w:rsidR="001A7D16" w:rsidRPr="00496F36">
        <w:rPr>
          <w:rStyle w:val="st"/>
          <w:rFonts w:ascii="Verdana" w:hAnsi="Verdana"/>
          <w:b/>
          <w:sz w:val="28"/>
          <w:szCs w:val="28"/>
        </w:rPr>
        <w:t>:</w:t>
      </w:r>
      <w:r w:rsidR="002E1E43">
        <w:rPr>
          <w:rStyle w:val="st"/>
          <w:rFonts w:ascii="Verdana" w:hAnsi="Verdana"/>
          <w:sz w:val="28"/>
          <w:szCs w:val="28"/>
        </w:rPr>
        <w:t xml:space="preserve"> Entra em vigor, de forma provisória,</w:t>
      </w:r>
      <w:r>
        <w:rPr>
          <w:rStyle w:val="st"/>
          <w:rFonts w:ascii="Verdana" w:hAnsi="Verdana"/>
          <w:sz w:val="28"/>
          <w:szCs w:val="28"/>
        </w:rPr>
        <w:t xml:space="preserve"> o Acordo entre o Equador e União Europeia. Prevê a redução tarifária de € 97 por tonelada de fruta até € 75 em 2020. Os países que não tinha nenhum tipo de acordo com a União Europeia</w:t>
      </w:r>
      <w:r w:rsidR="00372988">
        <w:rPr>
          <w:rStyle w:val="st"/>
          <w:rFonts w:ascii="Verdana" w:hAnsi="Verdana"/>
          <w:sz w:val="28"/>
          <w:szCs w:val="28"/>
        </w:rPr>
        <w:t xml:space="preserve"> pagaram</w:t>
      </w:r>
      <w:r w:rsidR="00BF39AD">
        <w:rPr>
          <w:rStyle w:val="st"/>
          <w:rFonts w:ascii="Verdana" w:hAnsi="Verdana"/>
          <w:sz w:val="28"/>
          <w:szCs w:val="28"/>
        </w:rPr>
        <w:t xml:space="preserve"> </w:t>
      </w:r>
      <w:r>
        <w:rPr>
          <w:rStyle w:val="st"/>
          <w:rFonts w:ascii="Verdana" w:hAnsi="Verdana"/>
          <w:sz w:val="28"/>
          <w:szCs w:val="28"/>
        </w:rPr>
        <w:t xml:space="preserve">€ </w:t>
      </w:r>
      <w:proofErr w:type="gramStart"/>
      <w:r>
        <w:rPr>
          <w:rStyle w:val="st"/>
          <w:rFonts w:ascii="Verdana" w:hAnsi="Verdana"/>
          <w:sz w:val="28"/>
          <w:szCs w:val="28"/>
        </w:rPr>
        <w:t>122 por tonelada</w:t>
      </w:r>
      <w:r w:rsidR="00372988">
        <w:rPr>
          <w:rStyle w:val="st"/>
          <w:rFonts w:ascii="Verdana" w:hAnsi="Verdana"/>
          <w:sz w:val="28"/>
          <w:szCs w:val="28"/>
        </w:rPr>
        <w:t xml:space="preserve"> da fruta exportada</w:t>
      </w:r>
      <w:proofErr w:type="gramEnd"/>
      <w:r w:rsidR="00372988">
        <w:rPr>
          <w:rStyle w:val="st"/>
          <w:rFonts w:ascii="Verdana" w:hAnsi="Verdana"/>
          <w:sz w:val="28"/>
          <w:szCs w:val="28"/>
        </w:rPr>
        <w:t xml:space="preserve"> a União Europeia</w:t>
      </w:r>
      <w:r>
        <w:rPr>
          <w:rStyle w:val="st"/>
          <w:rFonts w:ascii="Verdana" w:hAnsi="Verdana"/>
          <w:sz w:val="28"/>
          <w:szCs w:val="28"/>
        </w:rPr>
        <w:t xml:space="preserve"> em 2017, resultando num importante acordo comercial conquistado pelo Equador.</w:t>
      </w:r>
      <w:r w:rsidR="00FE213E">
        <w:rPr>
          <w:rStyle w:val="st"/>
          <w:rFonts w:ascii="Verdana" w:hAnsi="Verdana"/>
          <w:sz w:val="28"/>
          <w:szCs w:val="28"/>
        </w:rPr>
        <w:t xml:space="preserve"> </w:t>
      </w:r>
      <w:hyperlink r:id="rId19" w:history="1">
        <w:r w:rsidR="00FE213E" w:rsidRPr="00FE213E">
          <w:rPr>
            <w:rStyle w:val="Hyperlink"/>
            <w:rFonts w:ascii="Verdana" w:hAnsi="Verdana"/>
            <w:sz w:val="28"/>
            <w:szCs w:val="28"/>
          </w:rPr>
          <w:t>DECISÃO PROVISÓRIA</w:t>
        </w:r>
        <w:proofErr w:type="gramStart"/>
        <w:r w:rsidR="00FE213E" w:rsidRPr="00FE213E">
          <w:rPr>
            <w:rStyle w:val="Hyperlink"/>
            <w:rFonts w:ascii="Verdana" w:hAnsi="Verdana"/>
            <w:sz w:val="28"/>
            <w:szCs w:val="28"/>
          </w:rPr>
          <w:t xml:space="preserve">  </w:t>
        </w:r>
        <w:proofErr w:type="gramEnd"/>
        <w:r w:rsidR="00FE213E" w:rsidRPr="00FE213E">
          <w:rPr>
            <w:rStyle w:val="Hyperlink"/>
            <w:rFonts w:ascii="Verdana" w:hAnsi="Verdana"/>
            <w:sz w:val="28"/>
            <w:szCs w:val="28"/>
          </w:rPr>
          <w:t>(UE) Nº 2369 DE 2016 DO CONSELHO.pdf</w:t>
        </w:r>
      </w:hyperlink>
    </w:p>
    <w:p w:rsidR="002E1E43" w:rsidRPr="002E1E43" w:rsidRDefault="002E1E43" w:rsidP="002E1E43">
      <w:pPr>
        <w:pStyle w:val="Default"/>
        <w:spacing w:line="276" w:lineRule="auto"/>
        <w:jc w:val="both"/>
        <w:rPr>
          <w:rFonts w:ascii="Verdana" w:hAnsi="Verdana"/>
          <w:sz w:val="28"/>
          <w:szCs w:val="28"/>
        </w:rPr>
      </w:pPr>
      <w:r w:rsidRPr="002E1E43">
        <w:rPr>
          <w:rStyle w:val="st"/>
          <w:rFonts w:ascii="Verdana" w:hAnsi="Verdana"/>
          <w:b/>
          <w:sz w:val="28"/>
          <w:szCs w:val="28"/>
        </w:rPr>
        <w:t>Março de 2017:</w:t>
      </w:r>
      <w:r w:rsidRPr="002E1E43">
        <w:rPr>
          <w:rStyle w:val="st"/>
          <w:rFonts w:ascii="Verdana" w:hAnsi="Verdana"/>
          <w:sz w:val="28"/>
          <w:szCs w:val="28"/>
        </w:rPr>
        <w:t xml:space="preserve"> Entra em vigor o </w:t>
      </w:r>
      <w:hyperlink r:id="rId20" w:history="1">
        <w:r w:rsidRPr="00D67C2D">
          <w:rPr>
            <w:rStyle w:val="Hyperlink"/>
            <w:rFonts w:ascii="Verdana" w:hAnsi="Verdana"/>
            <w:bCs/>
            <w:sz w:val="28"/>
            <w:szCs w:val="28"/>
          </w:rPr>
          <w:t>REGULAMENTO (UE) 2017/540 DO PARLAMENTO EUROPEU E DO CONSELHO</w:t>
        </w:r>
      </w:hyperlink>
      <w:r w:rsidRPr="002E1E43">
        <w:rPr>
          <w:rFonts w:ascii="Verdana" w:hAnsi="Verdana"/>
          <w:bCs/>
          <w:color w:val="19161B"/>
          <w:sz w:val="28"/>
          <w:szCs w:val="28"/>
        </w:rPr>
        <w:t xml:space="preserve"> de 15 de março de 2017, q</w:t>
      </w:r>
      <w:r>
        <w:rPr>
          <w:rFonts w:ascii="Verdana" w:hAnsi="Verdana"/>
          <w:bCs/>
          <w:color w:val="19161B"/>
          <w:sz w:val="28"/>
          <w:szCs w:val="28"/>
        </w:rPr>
        <w:t xml:space="preserve">ue altera o </w:t>
      </w:r>
      <w:hyperlink r:id="rId21" w:history="1">
        <w:r w:rsidRPr="00D67C2D">
          <w:rPr>
            <w:rStyle w:val="Hyperlink"/>
            <w:rFonts w:ascii="Verdana" w:hAnsi="Verdana"/>
            <w:bCs/>
            <w:sz w:val="28"/>
            <w:szCs w:val="28"/>
          </w:rPr>
          <w:t>Regulamento (UE) nº 19/2013</w:t>
        </w:r>
      </w:hyperlink>
      <w:r w:rsidRPr="002E1E43">
        <w:rPr>
          <w:rFonts w:ascii="Verdana" w:hAnsi="Verdana"/>
          <w:bCs/>
          <w:color w:val="19161B"/>
          <w:sz w:val="28"/>
          <w:szCs w:val="28"/>
        </w:rPr>
        <w:t xml:space="preserve"> que aplica a cláusula bilateral de salvaguarda e o mecanismo de estabilização para as bananas do Acordo Comercial entre a União Europeia e os seus Estados-Membros, por um lado, e a Colômbia e o Peru, por outro lado, e q</w:t>
      </w:r>
      <w:r>
        <w:rPr>
          <w:rFonts w:ascii="Verdana" w:hAnsi="Verdana"/>
          <w:bCs/>
          <w:color w:val="19161B"/>
          <w:sz w:val="28"/>
          <w:szCs w:val="28"/>
        </w:rPr>
        <w:t xml:space="preserve">ue altera o </w:t>
      </w:r>
      <w:hyperlink r:id="rId22" w:history="1">
        <w:r w:rsidRPr="00D67C2D">
          <w:rPr>
            <w:rStyle w:val="Hyperlink"/>
            <w:rFonts w:ascii="Verdana" w:hAnsi="Verdana"/>
            <w:bCs/>
            <w:sz w:val="28"/>
            <w:szCs w:val="28"/>
          </w:rPr>
          <w:t>Regulamento (UE) nº 20/2013</w:t>
        </w:r>
      </w:hyperlink>
      <w:r w:rsidRPr="002E1E43">
        <w:rPr>
          <w:rFonts w:ascii="Verdana" w:hAnsi="Verdana"/>
          <w:bCs/>
          <w:color w:val="19161B"/>
          <w:sz w:val="28"/>
          <w:szCs w:val="28"/>
        </w:rPr>
        <w:t xml:space="preserve"> que aplica a cláusula bilateral de salvaguarda e o mecanismo de estabilização para as bananas do Acordo que cria uma Associação entre a União Europeia e os seus Estados-Membros, por um lado, e a América Central, por outro</w:t>
      </w:r>
      <w:r w:rsidR="004F7C03">
        <w:rPr>
          <w:rFonts w:ascii="Verdana" w:hAnsi="Verdana"/>
          <w:bCs/>
          <w:color w:val="19161B"/>
          <w:sz w:val="28"/>
          <w:szCs w:val="28"/>
        </w:rPr>
        <w:t>.</w:t>
      </w:r>
    </w:p>
    <w:p w:rsidR="007D2738" w:rsidRDefault="007D2738"/>
    <w:sectPr w:rsidR="007D273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EUAlbertina">
    <w:altName w:val="EU Albertin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A12768"/>
    <w:multiLevelType w:val="multilevel"/>
    <w:tmpl w:val="0C6E4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C0F2148"/>
    <w:multiLevelType w:val="hybridMultilevel"/>
    <w:tmpl w:val="06FA1EDA"/>
    <w:lvl w:ilvl="0" w:tplc="4EE4D6E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738"/>
    <w:rsid w:val="00013605"/>
    <w:rsid w:val="000165AC"/>
    <w:rsid w:val="00097E09"/>
    <w:rsid w:val="001364EC"/>
    <w:rsid w:val="001A7D16"/>
    <w:rsid w:val="002516B4"/>
    <w:rsid w:val="002C15DE"/>
    <w:rsid w:val="002E1E43"/>
    <w:rsid w:val="002F2725"/>
    <w:rsid w:val="00372988"/>
    <w:rsid w:val="0038611F"/>
    <w:rsid w:val="003917F4"/>
    <w:rsid w:val="003D6C9E"/>
    <w:rsid w:val="00481455"/>
    <w:rsid w:val="00485135"/>
    <w:rsid w:val="00496F36"/>
    <w:rsid w:val="004F2BD4"/>
    <w:rsid w:val="004F7C03"/>
    <w:rsid w:val="005C7CC0"/>
    <w:rsid w:val="00656EA6"/>
    <w:rsid w:val="006778A0"/>
    <w:rsid w:val="006A1C37"/>
    <w:rsid w:val="00710B56"/>
    <w:rsid w:val="00730B8F"/>
    <w:rsid w:val="007B216A"/>
    <w:rsid w:val="007D2738"/>
    <w:rsid w:val="007F369E"/>
    <w:rsid w:val="00876682"/>
    <w:rsid w:val="00887B94"/>
    <w:rsid w:val="008F01F9"/>
    <w:rsid w:val="009B38DF"/>
    <w:rsid w:val="00A30B3E"/>
    <w:rsid w:val="00A36164"/>
    <w:rsid w:val="00A51AB7"/>
    <w:rsid w:val="00A56400"/>
    <w:rsid w:val="00AC02F6"/>
    <w:rsid w:val="00B051E7"/>
    <w:rsid w:val="00BF39AD"/>
    <w:rsid w:val="00C53159"/>
    <w:rsid w:val="00C725B5"/>
    <w:rsid w:val="00C8144B"/>
    <w:rsid w:val="00C87DB3"/>
    <w:rsid w:val="00CA627B"/>
    <w:rsid w:val="00CC0480"/>
    <w:rsid w:val="00D67C2D"/>
    <w:rsid w:val="00DB4A57"/>
    <w:rsid w:val="00DC122A"/>
    <w:rsid w:val="00E53DC3"/>
    <w:rsid w:val="00E71DA9"/>
    <w:rsid w:val="00E91D5E"/>
    <w:rsid w:val="00EB03BF"/>
    <w:rsid w:val="00F132A5"/>
    <w:rsid w:val="00F256E1"/>
    <w:rsid w:val="00F47D1B"/>
    <w:rsid w:val="00FA3A58"/>
    <w:rsid w:val="00FE213E"/>
    <w:rsid w:val="00FE37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7D273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D2738"/>
    <w:rPr>
      <w:b/>
      <w:bCs/>
    </w:rPr>
  </w:style>
  <w:style w:type="character" w:styleId="nfase">
    <w:name w:val="Emphasis"/>
    <w:basedOn w:val="Fontepargpadro"/>
    <w:uiPriority w:val="20"/>
    <w:qFormat/>
    <w:rsid w:val="007D2738"/>
    <w:rPr>
      <w:i/>
      <w:iCs/>
    </w:rPr>
  </w:style>
  <w:style w:type="paragraph" w:customStyle="1" w:styleId="epigraph">
    <w:name w:val="epigraph"/>
    <w:basedOn w:val="Normal"/>
    <w:rsid w:val="002C15D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ragraph">
    <w:name w:val="paragraph"/>
    <w:basedOn w:val="Normal"/>
    <w:rsid w:val="002C15D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st">
    <w:name w:val="st"/>
    <w:basedOn w:val="Fontepargpadro"/>
    <w:rsid w:val="002C15DE"/>
  </w:style>
  <w:style w:type="paragraph" w:styleId="PargrafodaLista">
    <w:name w:val="List Paragraph"/>
    <w:basedOn w:val="Normal"/>
    <w:uiPriority w:val="34"/>
    <w:qFormat/>
    <w:rsid w:val="00A30B3E"/>
    <w:pPr>
      <w:ind w:left="720"/>
      <w:contextualSpacing/>
    </w:pPr>
  </w:style>
  <w:style w:type="character" w:styleId="Hyperlink">
    <w:name w:val="Hyperlink"/>
    <w:basedOn w:val="Fontepargpadro"/>
    <w:uiPriority w:val="99"/>
    <w:unhideWhenUsed/>
    <w:rsid w:val="007B216A"/>
    <w:rPr>
      <w:color w:val="0000FF" w:themeColor="hyperlink"/>
      <w:u w:val="single"/>
    </w:rPr>
  </w:style>
  <w:style w:type="paragraph" w:customStyle="1" w:styleId="Default">
    <w:name w:val="Default"/>
    <w:rsid w:val="002E1E43"/>
    <w:pPr>
      <w:autoSpaceDE w:val="0"/>
      <w:autoSpaceDN w:val="0"/>
      <w:adjustRightInd w:val="0"/>
      <w:spacing w:after="0" w:line="240" w:lineRule="auto"/>
    </w:pPr>
    <w:rPr>
      <w:rFonts w:ascii="EUAlbertina" w:hAnsi="EUAlbertina" w:cs="EUAlbertina"/>
      <w:color w:val="000000"/>
      <w:sz w:val="24"/>
      <w:szCs w:val="24"/>
    </w:rPr>
  </w:style>
  <w:style w:type="paragraph" w:customStyle="1" w:styleId="CM1">
    <w:name w:val="CM1"/>
    <w:basedOn w:val="Default"/>
    <w:next w:val="Default"/>
    <w:uiPriority w:val="99"/>
    <w:rsid w:val="002E1E43"/>
    <w:rPr>
      <w:rFonts w:cstheme="minorBidi"/>
      <w:color w:val="auto"/>
    </w:rPr>
  </w:style>
  <w:style w:type="paragraph" w:customStyle="1" w:styleId="CM3">
    <w:name w:val="CM3"/>
    <w:basedOn w:val="Default"/>
    <w:next w:val="Default"/>
    <w:uiPriority w:val="99"/>
    <w:rsid w:val="002E1E43"/>
    <w:rPr>
      <w:rFonts w:cstheme="minorBidi"/>
      <w:color w:val="auto"/>
    </w:rPr>
  </w:style>
  <w:style w:type="paragraph" w:customStyle="1" w:styleId="CM4">
    <w:name w:val="CM4"/>
    <w:basedOn w:val="Default"/>
    <w:next w:val="Default"/>
    <w:uiPriority w:val="99"/>
    <w:rsid w:val="002E1E43"/>
    <w:rPr>
      <w:rFonts w:cstheme="minorBidi"/>
      <w:color w:val="auto"/>
    </w:rPr>
  </w:style>
  <w:style w:type="character" w:styleId="HiperlinkVisitado">
    <w:name w:val="FollowedHyperlink"/>
    <w:basedOn w:val="Fontepargpadro"/>
    <w:uiPriority w:val="99"/>
    <w:semiHidden/>
    <w:unhideWhenUsed/>
    <w:rsid w:val="00FE213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7D273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D2738"/>
    <w:rPr>
      <w:b/>
      <w:bCs/>
    </w:rPr>
  </w:style>
  <w:style w:type="character" w:styleId="nfase">
    <w:name w:val="Emphasis"/>
    <w:basedOn w:val="Fontepargpadro"/>
    <w:uiPriority w:val="20"/>
    <w:qFormat/>
    <w:rsid w:val="007D2738"/>
    <w:rPr>
      <w:i/>
      <w:iCs/>
    </w:rPr>
  </w:style>
  <w:style w:type="paragraph" w:customStyle="1" w:styleId="epigraph">
    <w:name w:val="epigraph"/>
    <w:basedOn w:val="Normal"/>
    <w:rsid w:val="002C15D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ragraph">
    <w:name w:val="paragraph"/>
    <w:basedOn w:val="Normal"/>
    <w:rsid w:val="002C15D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st">
    <w:name w:val="st"/>
    <w:basedOn w:val="Fontepargpadro"/>
    <w:rsid w:val="002C15DE"/>
  </w:style>
  <w:style w:type="paragraph" w:styleId="PargrafodaLista">
    <w:name w:val="List Paragraph"/>
    <w:basedOn w:val="Normal"/>
    <w:uiPriority w:val="34"/>
    <w:qFormat/>
    <w:rsid w:val="00A30B3E"/>
    <w:pPr>
      <w:ind w:left="720"/>
      <w:contextualSpacing/>
    </w:pPr>
  </w:style>
  <w:style w:type="character" w:styleId="Hyperlink">
    <w:name w:val="Hyperlink"/>
    <w:basedOn w:val="Fontepargpadro"/>
    <w:uiPriority w:val="99"/>
    <w:unhideWhenUsed/>
    <w:rsid w:val="007B216A"/>
    <w:rPr>
      <w:color w:val="0000FF" w:themeColor="hyperlink"/>
      <w:u w:val="single"/>
    </w:rPr>
  </w:style>
  <w:style w:type="paragraph" w:customStyle="1" w:styleId="Default">
    <w:name w:val="Default"/>
    <w:rsid w:val="002E1E43"/>
    <w:pPr>
      <w:autoSpaceDE w:val="0"/>
      <w:autoSpaceDN w:val="0"/>
      <w:adjustRightInd w:val="0"/>
      <w:spacing w:after="0" w:line="240" w:lineRule="auto"/>
    </w:pPr>
    <w:rPr>
      <w:rFonts w:ascii="EUAlbertina" w:hAnsi="EUAlbertina" w:cs="EUAlbertina"/>
      <w:color w:val="000000"/>
      <w:sz w:val="24"/>
      <w:szCs w:val="24"/>
    </w:rPr>
  </w:style>
  <w:style w:type="paragraph" w:customStyle="1" w:styleId="CM1">
    <w:name w:val="CM1"/>
    <w:basedOn w:val="Default"/>
    <w:next w:val="Default"/>
    <w:uiPriority w:val="99"/>
    <w:rsid w:val="002E1E43"/>
    <w:rPr>
      <w:rFonts w:cstheme="minorBidi"/>
      <w:color w:val="auto"/>
    </w:rPr>
  </w:style>
  <w:style w:type="paragraph" w:customStyle="1" w:styleId="CM3">
    <w:name w:val="CM3"/>
    <w:basedOn w:val="Default"/>
    <w:next w:val="Default"/>
    <w:uiPriority w:val="99"/>
    <w:rsid w:val="002E1E43"/>
    <w:rPr>
      <w:rFonts w:cstheme="minorBidi"/>
      <w:color w:val="auto"/>
    </w:rPr>
  </w:style>
  <w:style w:type="paragraph" w:customStyle="1" w:styleId="CM4">
    <w:name w:val="CM4"/>
    <w:basedOn w:val="Default"/>
    <w:next w:val="Default"/>
    <w:uiPriority w:val="99"/>
    <w:rsid w:val="002E1E43"/>
    <w:rPr>
      <w:rFonts w:cstheme="minorBidi"/>
      <w:color w:val="auto"/>
    </w:rPr>
  </w:style>
  <w:style w:type="character" w:styleId="HiperlinkVisitado">
    <w:name w:val="FollowedHyperlink"/>
    <w:basedOn w:val="Fontepargpadro"/>
    <w:uiPriority w:val="99"/>
    <w:semiHidden/>
    <w:unhideWhenUsed/>
    <w:rsid w:val="00FE21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3340628">
      <w:bodyDiv w:val="1"/>
      <w:marLeft w:val="0"/>
      <w:marRight w:val="0"/>
      <w:marTop w:val="0"/>
      <w:marBottom w:val="0"/>
      <w:divBdr>
        <w:top w:val="none" w:sz="0" w:space="0" w:color="auto"/>
        <w:left w:val="none" w:sz="0" w:space="0" w:color="auto"/>
        <w:bottom w:val="none" w:sz="0" w:space="0" w:color="auto"/>
        <w:right w:val="none" w:sz="0" w:space="0" w:color="auto"/>
      </w:divBdr>
    </w:div>
    <w:div w:id="967398410">
      <w:bodyDiv w:val="1"/>
      <w:marLeft w:val="0"/>
      <w:marRight w:val="0"/>
      <w:marTop w:val="0"/>
      <w:marBottom w:val="0"/>
      <w:divBdr>
        <w:top w:val="none" w:sz="0" w:space="0" w:color="auto"/>
        <w:left w:val="none" w:sz="0" w:space="0" w:color="auto"/>
        <w:bottom w:val="none" w:sz="0" w:space="0" w:color="auto"/>
        <w:right w:val="none" w:sz="0" w:space="0" w:color="auto"/>
      </w:divBdr>
    </w:div>
    <w:div w:id="1246378888">
      <w:bodyDiv w:val="1"/>
      <w:marLeft w:val="0"/>
      <w:marRight w:val="0"/>
      <w:marTop w:val="0"/>
      <w:marBottom w:val="0"/>
      <w:divBdr>
        <w:top w:val="none" w:sz="0" w:space="0" w:color="auto"/>
        <w:left w:val="none" w:sz="0" w:space="0" w:color="auto"/>
        <w:bottom w:val="none" w:sz="0" w:space="0" w:color="auto"/>
        <w:right w:val="none" w:sz="0" w:space="0" w:color="auto"/>
      </w:divBdr>
      <w:divsChild>
        <w:div w:id="262687151">
          <w:marLeft w:val="0"/>
          <w:marRight w:val="0"/>
          <w:marTop w:val="0"/>
          <w:marBottom w:val="0"/>
          <w:divBdr>
            <w:top w:val="none" w:sz="0" w:space="0" w:color="auto"/>
            <w:left w:val="none" w:sz="0" w:space="0" w:color="auto"/>
            <w:bottom w:val="none" w:sz="0" w:space="0" w:color="auto"/>
            <w:right w:val="none" w:sz="0" w:space="0" w:color="auto"/>
          </w:divBdr>
        </w:div>
      </w:divsChild>
    </w:div>
    <w:div w:id="1247809346">
      <w:bodyDiv w:val="1"/>
      <w:marLeft w:val="0"/>
      <w:marRight w:val="0"/>
      <w:marTop w:val="0"/>
      <w:marBottom w:val="0"/>
      <w:divBdr>
        <w:top w:val="none" w:sz="0" w:space="0" w:color="auto"/>
        <w:left w:val="none" w:sz="0" w:space="0" w:color="auto"/>
        <w:bottom w:val="none" w:sz="0" w:space="0" w:color="auto"/>
        <w:right w:val="none" w:sz="0" w:space="0" w:color="auto"/>
      </w:divBdr>
      <w:divsChild>
        <w:div w:id="4621607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Francisco\AppData\Roaming\Microsoft\Word\ACORDOS\ACORDO%20DE%20COTONOU.pdf" TargetMode="External"/><Relationship Id="rId13" Type="http://schemas.openxmlformats.org/officeDocument/2006/relationships/hyperlink" Target="file:///C:\Users\Francisco\AppData\Roaming\Microsoft\Word\ACORDOS\DECIS&#195;O%20PROVIS&#211;RIA%20%20(UE)%20N&#186;%20314%20DE%202010%20DO%20CONSELHO.pdf" TargetMode="External"/><Relationship Id="rId18" Type="http://schemas.openxmlformats.org/officeDocument/2006/relationships/hyperlink" Target="file:///C:\Users\Francisco\AppData\Roaming\Microsoft\Word\ACORDOS\ACORDO%20COMERCIAL%20DA%20UE,%20PERU,%20COL&#212;MBIA%20%20E%20A%20ADES&#195;O%20DO%20EQUADOR.pdf" TargetMode="External"/><Relationship Id="rId3" Type="http://schemas.microsoft.com/office/2007/relationships/stylesWithEffects" Target="stylesWithEffects.xml"/><Relationship Id="rId21" Type="http://schemas.openxmlformats.org/officeDocument/2006/relationships/hyperlink" Target="file:///C:\Users\Francisco\AppData\Roaming\Microsoft\Word\ACORDOS\REGULAMENTO%20(UE)%20N&#186;%2019%20DE%202013%20DO%20PARLAMENTO%20EUROPEU%20E%20DO%20CONSELHO.pdf" TargetMode="External"/><Relationship Id="rId7" Type="http://schemas.openxmlformats.org/officeDocument/2006/relationships/hyperlink" Target="file:///C:\Users\Francisco\AppData\Roaming\Microsoft\Word\ACORDOS\CONVEN&#199;&#195;O%20DE%20LOM&#201;%20E%20ACORDOS%20ACP-UE%20PARA%20BANANA.pdf" TargetMode="External"/><Relationship Id="rId12" Type="http://schemas.openxmlformats.org/officeDocument/2006/relationships/hyperlink" Target="ACORDOS/RESPOSTA%20DO%20ORG&#195;O%20DE%20APEL&#195;O%20DA%20OMC%20A%20CONSULTA%20DO%20EQUADOR%20E%20OUTROS,%20EM%201997..pdf" TargetMode="External"/><Relationship Id="rId17" Type="http://schemas.openxmlformats.org/officeDocument/2006/relationships/hyperlink" Target="file:///C:\Users\Francisco\AppData\Roaming\Microsoft\Word\ACORDOS\ACORDO%20COMERCIAL%20BANANEIRO%20%20ENTRE%20UNI&#195;O%20EUROPEIA,%20PERU%20E%20COLOMBIA%202012.pdf" TargetMode="External"/><Relationship Id="rId2" Type="http://schemas.openxmlformats.org/officeDocument/2006/relationships/styles" Target="styles.xml"/><Relationship Id="rId16" Type="http://schemas.openxmlformats.org/officeDocument/2006/relationships/hyperlink" Target="file:///C:\Users\Francisco\AppData\Roaming\Microsoft\Word\ACORDOS\ACORDO%20COMERCIAL%20BANANEIRO%20%20ENTRE%20UNI&#195;O%20EUROPEIA,%20PERU%20E%20COLOMBIA%202012.pdf" TargetMode="External"/><Relationship Id="rId20" Type="http://schemas.openxmlformats.org/officeDocument/2006/relationships/hyperlink" Target="file:///C:\Users\Francisco\AppData\Roaming\Microsoft\Word\ACORDOS\REGULAMENTO%20(UE)%20540%20DE%202017%20DO%20PARLAMENTO%20EUROPEU%20E%20DP%20CONSELHO%20-%2015%20MAR&#199;O%20DE%202017.pdf" TargetMode="External"/><Relationship Id="rId1" Type="http://schemas.openxmlformats.org/officeDocument/2006/relationships/numbering" Target="numbering.xml"/><Relationship Id="rId6" Type="http://schemas.openxmlformats.org/officeDocument/2006/relationships/hyperlink" Target="file:///C:\Users\Francisco\AppData\Roaming\Microsoft\Word\ACORDOS\TRATADO%20DE%20ROMA%20-%201957.pdf" TargetMode="External"/><Relationship Id="rId11" Type="http://schemas.openxmlformats.org/officeDocument/2006/relationships/hyperlink" Target="ACORDOS/CONSULTA%20DO%20EQUADOR%20E%20OUTROS%20A%20RESPEITO%20DO%20MERCADO%20NA%20OMC%20EM%201996.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Francisco\AppData\Roaming\Microsoft\Word\ACORDOS\ACORDO%20DE%20GENEBRA%20(GATB)%20SOBRE%20BANANAS%20DE%209%20DE%20JUNHO%20DE%202010.pdf" TargetMode="External"/><Relationship Id="rId23" Type="http://schemas.openxmlformats.org/officeDocument/2006/relationships/fontTable" Target="fontTable.xml"/><Relationship Id="rId10" Type="http://schemas.openxmlformats.org/officeDocument/2006/relationships/hyperlink" Target="file:///C:\Users\Francisco\AppData\Roaming\Microsoft\Word\ACORDOS\Reg.%20(CEE)%20N&#186;%20404%20DE%201993,%20%20ATUALIZADO%202008%20ULT%20VERS&#195;O.pdf" TargetMode="External"/><Relationship Id="rId19" Type="http://schemas.openxmlformats.org/officeDocument/2006/relationships/hyperlink" Target="file:///C:\Users\Francisco\AppData\Roaming\Microsoft\Word\ACORDOS\DECIS&#195;O%20PROVIS&#211;RIA%20%20(UE)%20N&#186;%202369%20DE%202016%20DO%20CONSELHO.pdf" TargetMode="External"/><Relationship Id="rId4" Type="http://schemas.openxmlformats.org/officeDocument/2006/relationships/settings" Target="settings.xml"/><Relationship Id="rId9" Type="http://schemas.openxmlformats.org/officeDocument/2006/relationships/hyperlink" Target="file:///C:\Users\Francisco\AppData\Roaming\Microsoft\Word\ACORDOS\ACORDOS%20FORMA&#199;&#195;O%20DA%20OMC\GATT%201994.pdf" TargetMode="External"/><Relationship Id="rId14" Type="http://schemas.openxmlformats.org/officeDocument/2006/relationships/hyperlink" Target="ACORDOS/Recurso%20do%20Equador%20na%20OMC%20(art.%2021,%20Par.%205&#186;%20do%20ESD)%20WT-DS27-80%20-%202007.pdf" TargetMode="External"/><Relationship Id="rId22" Type="http://schemas.openxmlformats.org/officeDocument/2006/relationships/hyperlink" Target="file:///C:\Users\Francisco\AppData\Roaming\Microsoft\Word\ACORDOS\REGULAMENTO%20(UE)%20N&#186;%2020%20DE%202013%20DO%20PARLAMENTO%20EUROPEU%20E%20DO%20CONSELHO.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5311</TotalTime>
  <Pages>7</Pages>
  <Words>2239</Words>
  <Characters>12095</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dc:creator>
  <cp:keywords/>
  <dc:description/>
  <cp:lastModifiedBy>Francisco</cp:lastModifiedBy>
  <cp:revision>2</cp:revision>
  <dcterms:created xsi:type="dcterms:W3CDTF">2018-02-26T11:37:00Z</dcterms:created>
  <dcterms:modified xsi:type="dcterms:W3CDTF">2018-03-06T17:23:00Z</dcterms:modified>
</cp:coreProperties>
</file>